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9C3" w:rsidRPr="00E02FB7" w:rsidRDefault="008179C3" w:rsidP="008179C3">
      <w:pPr>
        <w:pStyle w:val="2"/>
      </w:pPr>
      <w:r w:rsidRPr="00E02FB7">
        <w:t xml:space="preserve">1. </w:t>
      </w:r>
      <w:r w:rsidRPr="00E02FB7">
        <w:t>Принципы</w:t>
      </w:r>
      <w:r w:rsidRPr="00E02FB7">
        <w:t xml:space="preserve"> </w:t>
      </w:r>
      <w:r w:rsidRPr="00E02FB7">
        <w:t>Спенсера</w:t>
      </w:r>
      <w:r>
        <w:t xml:space="preserve"> </w:t>
      </w:r>
      <w:r w:rsidRPr="00243564">
        <w:t>[</w:t>
      </w:r>
      <w:r>
        <w:t>1</w:t>
      </w:r>
      <w:r w:rsidRPr="00243564">
        <w:t>]</w:t>
      </w:r>
      <w:r w:rsidRPr="00E02FB7">
        <w:t xml:space="preserve"> </w:t>
      </w:r>
    </w:p>
    <w:p w:rsidR="008179C3" w:rsidRPr="008179C3" w:rsidRDefault="008179C3" w:rsidP="008179C3">
      <w:pPr>
        <w:rPr>
          <w:rFonts w:cs="Calibri"/>
          <w:sz w:val="24"/>
          <w:szCs w:val="24"/>
        </w:rPr>
      </w:pPr>
    </w:p>
    <w:p w:rsidR="008179C3" w:rsidRPr="008179C3" w:rsidRDefault="008179C3" w:rsidP="008179C3">
      <w:pPr>
        <w:pStyle w:val="3"/>
      </w:pPr>
      <w:r w:rsidRPr="008179C3">
        <w:t>Часть</w:t>
      </w:r>
      <w:r w:rsidRPr="008179C3">
        <w:t xml:space="preserve"> II</w:t>
      </w:r>
      <w:r>
        <w:t xml:space="preserve"> </w:t>
      </w:r>
      <w:r w:rsidRPr="008179C3">
        <w:t>ОСНОВАНИЯ</w:t>
      </w:r>
      <w:r w:rsidRPr="008179C3">
        <w:t xml:space="preserve"> </w:t>
      </w:r>
      <w:r w:rsidRPr="008179C3">
        <w:t>БИОЛОГИИ</w:t>
      </w:r>
    </w:p>
    <w:p w:rsidR="008179C3" w:rsidRPr="008179C3" w:rsidRDefault="008179C3" w:rsidP="008179C3">
      <w:pPr>
        <w:pStyle w:val="4"/>
      </w:pPr>
      <w:r w:rsidRPr="008179C3">
        <w:t>Глава</w:t>
      </w:r>
      <w:r w:rsidRPr="008179C3">
        <w:t xml:space="preserve"> III. </w:t>
      </w:r>
      <w:r w:rsidRPr="008179C3">
        <w:t>Данные</w:t>
      </w:r>
      <w:r w:rsidRPr="008179C3">
        <w:t xml:space="preserve"> </w:t>
      </w:r>
      <w:r w:rsidRPr="008179C3">
        <w:t>биологии</w:t>
      </w:r>
      <w:r w:rsidRPr="008179C3">
        <w:t xml:space="preserve"> 58</w:t>
      </w:r>
    </w:p>
    <w:p w:rsidR="008179C3" w:rsidRPr="008179C3" w:rsidRDefault="008179C3" w:rsidP="008179C3">
      <w:pPr>
        <w:rPr>
          <w:rFonts w:cs="Calibri"/>
          <w:sz w:val="24"/>
          <w:szCs w:val="24"/>
        </w:rPr>
      </w:pPr>
      <w:r w:rsidRPr="008179C3">
        <w:rPr>
          <w:rFonts w:cs="Calibri"/>
          <w:sz w:val="24"/>
          <w:szCs w:val="24"/>
        </w:rPr>
        <w:t>Органическая Материя. Действия сил на органическую материю. Воздействие органической материи на силы. Ближайшее определение Жизни. Соответствие между Жизнью и ее обстоятельствами. Степень Жизни изменяется со степенью соответствия. Область Биологии.</w:t>
      </w:r>
    </w:p>
    <w:p w:rsidR="008179C3" w:rsidRPr="008179C3" w:rsidRDefault="008179C3" w:rsidP="008179C3">
      <w:pPr>
        <w:pStyle w:val="4"/>
      </w:pPr>
      <w:r w:rsidRPr="008179C3">
        <w:t>Глава</w:t>
      </w:r>
      <w:r w:rsidRPr="008179C3">
        <w:t xml:space="preserve"> IV. </w:t>
      </w:r>
      <w:r w:rsidRPr="008179C3">
        <w:t>Наведения</w:t>
      </w:r>
      <w:r w:rsidRPr="008179C3">
        <w:t xml:space="preserve"> </w:t>
      </w:r>
      <w:r w:rsidRPr="008179C3">
        <w:t>Биологии</w:t>
      </w:r>
      <w:r w:rsidRPr="008179C3">
        <w:t xml:space="preserve"> 66</w:t>
      </w:r>
    </w:p>
    <w:p w:rsidR="008179C3" w:rsidRPr="008179C3" w:rsidRDefault="008179C3" w:rsidP="008179C3">
      <w:pPr>
        <w:rPr>
          <w:rFonts w:cs="Calibri"/>
          <w:sz w:val="24"/>
          <w:szCs w:val="24"/>
        </w:rPr>
      </w:pPr>
      <w:r w:rsidRPr="008179C3">
        <w:rPr>
          <w:rFonts w:cs="Calibri"/>
          <w:sz w:val="24"/>
          <w:szCs w:val="24"/>
        </w:rPr>
        <w:t xml:space="preserve">Рост, или возрастание объема. Развитие, или </w:t>
      </w:r>
      <w:r w:rsidR="002A6CAA" w:rsidRPr="008179C3">
        <w:rPr>
          <w:rFonts w:cs="Calibri"/>
          <w:sz w:val="24"/>
          <w:szCs w:val="24"/>
        </w:rPr>
        <w:t>возрастание</w:t>
      </w:r>
      <w:r w:rsidRPr="008179C3">
        <w:rPr>
          <w:rFonts w:cs="Calibri"/>
          <w:sz w:val="24"/>
          <w:szCs w:val="24"/>
        </w:rPr>
        <w:t xml:space="preserve"> строения. Отправление. Трата и Восстановление. Приспособление. Индивидуальность. Генезис. Наследственность. Изменчивость. Генезис. Наследственность и Изменчивость. Классификация. Распределение.</w:t>
      </w:r>
    </w:p>
    <w:p w:rsidR="008179C3" w:rsidRPr="008179C3" w:rsidRDefault="008179C3" w:rsidP="008179C3">
      <w:pPr>
        <w:pStyle w:val="4"/>
      </w:pPr>
      <w:r w:rsidRPr="008179C3">
        <w:t>Глава</w:t>
      </w:r>
      <w:r w:rsidRPr="008179C3">
        <w:t xml:space="preserve"> V. </w:t>
      </w:r>
      <w:r w:rsidRPr="008179C3">
        <w:t>Эволюция</w:t>
      </w:r>
      <w:r w:rsidRPr="008179C3">
        <w:t xml:space="preserve"> </w:t>
      </w:r>
      <w:r w:rsidRPr="008179C3">
        <w:t>жизни</w:t>
      </w:r>
      <w:r w:rsidRPr="008179C3">
        <w:t xml:space="preserve"> 86</w:t>
      </w:r>
    </w:p>
    <w:p w:rsidR="008179C3" w:rsidRPr="008179C3" w:rsidRDefault="008179C3" w:rsidP="008179C3">
      <w:pPr>
        <w:rPr>
          <w:rFonts w:cs="Calibri"/>
          <w:sz w:val="24"/>
          <w:szCs w:val="24"/>
        </w:rPr>
      </w:pPr>
      <w:r w:rsidRPr="008179C3">
        <w:rPr>
          <w:rFonts w:cs="Calibri"/>
          <w:sz w:val="24"/>
          <w:szCs w:val="24"/>
        </w:rPr>
        <w:t>Предварительное объяснение. Общий обзор гипотезы специального творения. Общий обзор эволюционной гипотезы. Доводы из классификации. Доводы из Эмбриологии. Доводы из Морфологии. Доводы из Распределения. Чем обусловлена органическая Эволюция? Внешние Факторы. Внутренние Факторы. Прямое уравновешение. Косвенное уравновешение. Кооперация факторов. Совпадение доказательств.</w:t>
      </w:r>
    </w:p>
    <w:p w:rsidR="008179C3" w:rsidRPr="008179C3" w:rsidRDefault="008179C3" w:rsidP="008179C3">
      <w:pPr>
        <w:pStyle w:val="4"/>
      </w:pPr>
      <w:r w:rsidRPr="008179C3">
        <w:t>Глава</w:t>
      </w:r>
      <w:r w:rsidRPr="008179C3">
        <w:t xml:space="preserve"> VI. </w:t>
      </w:r>
      <w:r w:rsidRPr="008179C3">
        <w:t>Морфологическое</w:t>
      </w:r>
      <w:r w:rsidRPr="008179C3">
        <w:t xml:space="preserve"> </w:t>
      </w:r>
      <w:r w:rsidRPr="008179C3">
        <w:t>развитие</w:t>
      </w:r>
      <w:r w:rsidRPr="008179C3">
        <w:t xml:space="preserve"> 99</w:t>
      </w:r>
    </w:p>
    <w:p w:rsidR="008179C3" w:rsidRPr="008179C3" w:rsidRDefault="008179C3" w:rsidP="008179C3">
      <w:pPr>
        <w:rPr>
          <w:rFonts w:cs="Calibri"/>
          <w:sz w:val="24"/>
          <w:szCs w:val="24"/>
        </w:rPr>
      </w:pPr>
      <w:r w:rsidRPr="008179C3">
        <w:rPr>
          <w:rFonts w:cs="Calibri"/>
          <w:sz w:val="24"/>
          <w:szCs w:val="24"/>
        </w:rPr>
        <w:t>Задачи Морфологии. Морфологическое сложение растений. Морфологическое сложение животных. Морфологическая дифференциация у растений. Общие Формы Растений. Формы ветвей. Формы листьев. Формы цветков. Формы растительных клеток. Изменения формы, вызванные другими причинами. Морфологическая дифференциация у животных. Общие формы животных. Формы позвоночных скелетов, формы животных клеточек. Обзор морфологического развития.</w:t>
      </w:r>
    </w:p>
    <w:p w:rsidR="008179C3" w:rsidRPr="008179C3" w:rsidRDefault="008179C3" w:rsidP="008179C3">
      <w:pPr>
        <w:pStyle w:val="4"/>
      </w:pPr>
      <w:r w:rsidRPr="008179C3">
        <w:t>Глава</w:t>
      </w:r>
      <w:r w:rsidRPr="008179C3">
        <w:t xml:space="preserve"> VII. </w:t>
      </w:r>
      <w:r w:rsidRPr="008179C3">
        <w:t>Физиологическое</w:t>
      </w:r>
      <w:r w:rsidRPr="008179C3">
        <w:t xml:space="preserve"> </w:t>
      </w:r>
      <w:r w:rsidRPr="008179C3">
        <w:t>развитие</w:t>
      </w:r>
      <w:r w:rsidRPr="008179C3">
        <w:t xml:space="preserve"> 116</w:t>
      </w:r>
    </w:p>
    <w:p w:rsidR="008179C3" w:rsidRPr="008179C3" w:rsidRDefault="008179C3" w:rsidP="008179C3">
      <w:pPr>
        <w:rPr>
          <w:rFonts w:cs="Calibri"/>
          <w:sz w:val="24"/>
          <w:szCs w:val="24"/>
        </w:rPr>
      </w:pPr>
      <w:r w:rsidRPr="008179C3">
        <w:rPr>
          <w:rFonts w:cs="Calibri"/>
          <w:sz w:val="24"/>
          <w:szCs w:val="24"/>
        </w:rPr>
        <w:t>Задачи Физиологии. Дифференциация между внутренними и внешними тканями растений. Дифференциация между внешними тканями растений. Дифференциация между внутренними тканями растений, физиологическая интеграция у растений. Дифференциация между внутренними и внешними тканями животных. Дифференциация между внешними тканями животных. Дифференциация между внутренними тканями животных, физиологическая интеграция у животных. Обзор физиологического развития.</w:t>
      </w:r>
    </w:p>
    <w:p w:rsidR="008179C3" w:rsidRPr="008179C3" w:rsidRDefault="008179C3" w:rsidP="008179C3">
      <w:pPr>
        <w:pStyle w:val="4"/>
      </w:pPr>
      <w:r w:rsidRPr="008179C3">
        <w:t>Глава</w:t>
      </w:r>
      <w:r w:rsidRPr="008179C3">
        <w:t xml:space="preserve"> VIII. </w:t>
      </w:r>
      <w:r w:rsidRPr="008179C3">
        <w:t>Законы</w:t>
      </w:r>
      <w:r w:rsidRPr="008179C3">
        <w:t xml:space="preserve"> </w:t>
      </w:r>
      <w:r w:rsidRPr="008179C3">
        <w:t>размножения</w:t>
      </w:r>
      <w:r w:rsidRPr="008179C3">
        <w:t xml:space="preserve"> 130</w:t>
      </w:r>
    </w:p>
    <w:p w:rsidR="008179C3" w:rsidRPr="008179C3" w:rsidRDefault="008179C3" w:rsidP="008179C3">
      <w:pPr>
        <w:rPr>
          <w:rFonts w:cs="Calibri"/>
          <w:sz w:val="24"/>
          <w:szCs w:val="24"/>
        </w:rPr>
      </w:pPr>
      <w:r w:rsidRPr="008179C3">
        <w:rPr>
          <w:rFonts w:cs="Calibri"/>
          <w:sz w:val="24"/>
          <w:szCs w:val="24"/>
        </w:rPr>
        <w:t xml:space="preserve">Факторы. Принцип </w:t>
      </w:r>
      <w:r w:rsidRPr="008179C3">
        <w:rPr>
          <w:rFonts w:cs="Calibri"/>
          <w:i/>
          <w:sz w:val="24"/>
          <w:szCs w:val="24"/>
        </w:rPr>
        <w:t>a priori</w:t>
      </w:r>
      <w:r w:rsidRPr="008179C3">
        <w:rPr>
          <w:rFonts w:cs="Calibri"/>
          <w:sz w:val="24"/>
          <w:szCs w:val="24"/>
        </w:rPr>
        <w:t xml:space="preserve">. Обратный принцип </w:t>
      </w:r>
      <w:r w:rsidRPr="008179C3">
        <w:rPr>
          <w:rFonts w:cs="Calibri"/>
          <w:i/>
          <w:sz w:val="24"/>
          <w:szCs w:val="24"/>
        </w:rPr>
        <w:t>a priori</w:t>
      </w:r>
      <w:r w:rsidRPr="008179C3">
        <w:rPr>
          <w:rFonts w:cs="Calibri"/>
          <w:sz w:val="24"/>
          <w:szCs w:val="24"/>
        </w:rPr>
        <w:t xml:space="preserve">. Трудности индуктивной проверки. Антагонизм между ростом и бесполым генезисом. Антагонизм между ростом и половым генезисом. Антагонизм между развитием и генезисом половым и </w:t>
      </w:r>
      <w:r w:rsidRPr="008179C3">
        <w:rPr>
          <w:rFonts w:cs="Calibri"/>
          <w:sz w:val="24"/>
          <w:szCs w:val="24"/>
        </w:rPr>
        <w:lastRenderedPageBreak/>
        <w:t>бесполым. Антагонизм между тратой и генезисом. Совпадение обильного питания и генезиса. Частности описанных отношений. Истолкование и ограничение. Размножение человеческого рода. Человеческое население в будущем.</w:t>
      </w:r>
    </w:p>
    <w:p w:rsidR="00991D21" w:rsidRDefault="00991D21" w:rsidP="00717087"/>
    <w:p w:rsidR="008179C3" w:rsidRDefault="008179C3" w:rsidP="008179C3">
      <w:pPr>
        <w:pStyle w:val="2"/>
      </w:pPr>
      <w:r>
        <w:t>Литература</w:t>
      </w:r>
      <w:r>
        <w:t xml:space="preserve"> (</w:t>
      </w:r>
      <w:r>
        <w:t>полный</w:t>
      </w:r>
      <w:r>
        <w:t xml:space="preserve"> </w:t>
      </w:r>
      <w:r>
        <w:t>рабочий</w:t>
      </w:r>
      <w:r>
        <w:t xml:space="preserve"> </w:t>
      </w:r>
      <w:r>
        <w:t>список</w:t>
      </w:r>
      <w:r>
        <w:t>)</w:t>
      </w:r>
    </w:p>
    <w:p w:rsidR="008179C3" w:rsidRDefault="008179C3" w:rsidP="008179C3">
      <w:pPr>
        <w:pStyle w:val="a4"/>
        <w:numPr>
          <w:ilvl w:val="0"/>
          <w:numId w:val="1"/>
        </w:numPr>
        <w:spacing w:after="0" w:line="240" w:lineRule="auto"/>
        <w:ind w:left="360"/>
      </w:pPr>
      <w:r>
        <w:t>Г</w:t>
      </w:r>
      <w:r w:rsidRPr="000A053A">
        <w:t xml:space="preserve">. </w:t>
      </w:r>
      <w:r>
        <w:t xml:space="preserve">Спенсер. Принципы биологии (кратко и доступно на русском в прилагаемой книге </w:t>
      </w:r>
      <w:r w:rsidRPr="003D7ED8">
        <w:t>Спенсер1997.djvu</w:t>
      </w:r>
      <w:r>
        <w:t xml:space="preserve"> Синтетическая философия, стр. 58-141.) </w:t>
      </w:r>
    </w:p>
    <w:p w:rsidR="008179C3" w:rsidRPr="008179C3" w:rsidRDefault="00EF4B61" w:rsidP="008179C3">
      <w:pPr>
        <w:numPr>
          <w:ilvl w:val="0"/>
          <w:numId w:val="1"/>
        </w:numPr>
        <w:ind w:left="360"/>
        <w:rPr>
          <w:lang w:val="en-US"/>
        </w:rPr>
      </w:pPr>
      <w:hyperlink r:id="rId5" w:history="1">
        <w:r w:rsidR="008179C3" w:rsidRPr="000A053A">
          <w:rPr>
            <w:rStyle w:val="a5"/>
            <w:lang w:val="en-US"/>
          </w:rPr>
          <w:t>https</w:t>
        </w:r>
        <w:r w:rsidR="008179C3" w:rsidRPr="008179C3">
          <w:rPr>
            <w:rStyle w:val="a5"/>
            <w:lang w:val="en-US"/>
          </w:rPr>
          <w:t>://</w:t>
        </w:r>
        <w:r w:rsidR="008179C3" w:rsidRPr="000A053A">
          <w:rPr>
            <w:rStyle w:val="a5"/>
            <w:lang w:val="en-US"/>
          </w:rPr>
          <w:t>en</w:t>
        </w:r>
        <w:r w:rsidR="008179C3" w:rsidRPr="008179C3">
          <w:rPr>
            <w:rStyle w:val="a5"/>
            <w:lang w:val="en-US"/>
          </w:rPr>
          <w:t>.</w:t>
        </w:r>
        <w:r w:rsidR="008179C3" w:rsidRPr="000A053A">
          <w:rPr>
            <w:rStyle w:val="a5"/>
            <w:lang w:val="en-US"/>
          </w:rPr>
          <w:t>wikipedia</w:t>
        </w:r>
        <w:r w:rsidR="008179C3" w:rsidRPr="008179C3">
          <w:rPr>
            <w:rStyle w:val="a5"/>
            <w:lang w:val="en-US"/>
          </w:rPr>
          <w:t>.</w:t>
        </w:r>
        <w:r w:rsidR="008179C3" w:rsidRPr="000A053A">
          <w:rPr>
            <w:rStyle w:val="a5"/>
            <w:lang w:val="en-US"/>
          </w:rPr>
          <w:t>org</w:t>
        </w:r>
        <w:r w:rsidR="008179C3" w:rsidRPr="008179C3">
          <w:rPr>
            <w:rStyle w:val="a5"/>
            <w:lang w:val="en-US"/>
          </w:rPr>
          <w:t>/</w:t>
        </w:r>
        <w:r w:rsidR="008179C3" w:rsidRPr="000A053A">
          <w:rPr>
            <w:rStyle w:val="a5"/>
            <w:lang w:val="en-US"/>
          </w:rPr>
          <w:t>wiki</w:t>
        </w:r>
        <w:r w:rsidR="008179C3" w:rsidRPr="008179C3">
          <w:rPr>
            <w:rStyle w:val="a5"/>
            <w:lang w:val="en-US"/>
          </w:rPr>
          <w:t>/</w:t>
        </w:r>
        <w:r w:rsidR="008179C3" w:rsidRPr="000A053A">
          <w:rPr>
            <w:rStyle w:val="a5"/>
            <w:lang w:val="en-US"/>
          </w:rPr>
          <w:t>Herbert</w:t>
        </w:r>
        <w:r w:rsidR="008179C3" w:rsidRPr="008179C3">
          <w:rPr>
            <w:rStyle w:val="a5"/>
            <w:lang w:val="en-US"/>
          </w:rPr>
          <w:t>_</w:t>
        </w:r>
        <w:r w:rsidR="008179C3" w:rsidRPr="000A053A">
          <w:rPr>
            <w:rStyle w:val="a5"/>
            <w:lang w:val="en-US"/>
          </w:rPr>
          <w:t>Spencer</w:t>
        </w:r>
      </w:hyperlink>
      <w:r w:rsidR="008179C3" w:rsidRPr="008179C3">
        <w:rPr>
          <w:rStyle w:val="a5"/>
          <w:u w:val="none"/>
          <w:lang w:val="en-US"/>
        </w:rPr>
        <w:t xml:space="preserve">; </w:t>
      </w:r>
      <w:r w:rsidR="008179C3" w:rsidRPr="008179C3">
        <w:rPr>
          <w:lang w:val="en-US"/>
        </w:rPr>
        <w:t>Herbert Spencer</w:t>
      </w:r>
    </w:p>
    <w:p w:rsidR="008179C3" w:rsidRPr="000A053A" w:rsidRDefault="00EF4B61" w:rsidP="008179C3">
      <w:pPr>
        <w:numPr>
          <w:ilvl w:val="0"/>
          <w:numId w:val="1"/>
        </w:numPr>
        <w:shd w:val="clear" w:color="auto" w:fill="FFFFFF"/>
        <w:overflowPunct/>
        <w:autoSpaceDE/>
        <w:autoSpaceDN/>
        <w:adjustRightInd/>
        <w:ind w:left="360"/>
        <w:textAlignment w:val="auto"/>
        <w:rPr>
          <w:rFonts w:ascii="Arial" w:hAnsi="Arial" w:cs="Arial"/>
          <w:color w:val="222222"/>
          <w:lang w:val="en-US"/>
        </w:rPr>
      </w:pPr>
      <w:hyperlink r:id="rId6" w:history="1">
        <w:r w:rsidR="008179C3" w:rsidRPr="000A053A">
          <w:rPr>
            <w:rStyle w:val="a5"/>
            <w:rFonts w:ascii="Arial" w:hAnsi="Arial" w:cs="Arial"/>
            <w:i/>
            <w:iCs/>
            <w:color w:val="663366"/>
            <w:lang w:val="en-US"/>
          </w:rPr>
          <w:t>System of Synthetic Philosophy</w:t>
        </w:r>
      </w:hyperlink>
      <w:r w:rsidR="008179C3" w:rsidRPr="000A053A">
        <w:rPr>
          <w:rFonts w:ascii="Arial" w:hAnsi="Arial" w:cs="Arial"/>
          <w:color w:val="222222"/>
          <w:lang w:val="en-US"/>
        </w:rPr>
        <w:t>, in ten volumes</w:t>
      </w:r>
    </w:p>
    <w:p w:rsidR="008179C3" w:rsidRPr="000A053A" w:rsidRDefault="00EF4B61" w:rsidP="008179C3">
      <w:pPr>
        <w:numPr>
          <w:ilvl w:val="1"/>
          <w:numId w:val="1"/>
        </w:numPr>
        <w:shd w:val="clear" w:color="auto" w:fill="FFFFFF"/>
        <w:overflowPunct/>
        <w:autoSpaceDE/>
        <w:autoSpaceDN/>
        <w:adjustRightInd/>
        <w:ind w:left="1080"/>
        <w:textAlignment w:val="auto"/>
        <w:rPr>
          <w:rFonts w:ascii="Arial" w:hAnsi="Arial" w:cs="Arial"/>
          <w:color w:val="222222"/>
        </w:rPr>
      </w:pPr>
      <w:hyperlink r:id="rId7" w:anchor="firstprinciples" w:history="1">
        <w:proofErr w:type="spellStart"/>
        <w:r w:rsidR="008179C3" w:rsidRPr="000A053A">
          <w:rPr>
            <w:rStyle w:val="a5"/>
            <w:rFonts w:ascii="Arial" w:hAnsi="Arial" w:cs="Arial"/>
            <w:i/>
            <w:iCs/>
            <w:color w:val="663366"/>
          </w:rPr>
          <w:t>First</w:t>
        </w:r>
        <w:proofErr w:type="spellEnd"/>
        <w:r w:rsidR="008179C3" w:rsidRPr="000A053A">
          <w:rPr>
            <w:rStyle w:val="a5"/>
            <w:rFonts w:ascii="Arial" w:hAnsi="Arial" w:cs="Arial"/>
            <w:i/>
            <w:iCs/>
            <w:color w:val="663366"/>
          </w:rPr>
          <w:t xml:space="preserve"> </w:t>
        </w:r>
        <w:proofErr w:type="spellStart"/>
        <w:r w:rsidR="008179C3" w:rsidRPr="000A053A">
          <w:rPr>
            <w:rStyle w:val="a5"/>
            <w:rFonts w:ascii="Arial" w:hAnsi="Arial" w:cs="Arial"/>
            <w:i/>
            <w:iCs/>
            <w:color w:val="663366"/>
          </w:rPr>
          <w:t>Principles</w:t>
        </w:r>
        <w:proofErr w:type="spellEnd"/>
      </w:hyperlink>
      <w:r w:rsidR="008179C3" w:rsidRPr="000A053A">
        <w:rPr>
          <w:rFonts w:ascii="Arial" w:hAnsi="Arial" w:cs="Arial"/>
          <w:color w:val="222222"/>
        </w:rPr>
        <w:t> </w:t>
      </w:r>
      <w:hyperlink r:id="rId8" w:tooltip="ISBN (identifier)" w:history="1">
        <w:r w:rsidR="008179C3" w:rsidRPr="000A053A">
          <w:rPr>
            <w:rStyle w:val="a5"/>
            <w:rFonts w:ascii="Arial" w:hAnsi="Arial" w:cs="Arial"/>
            <w:color w:val="0B0080"/>
          </w:rPr>
          <w:t>ISBN</w:t>
        </w:r>
      </w:hyperlink>
      <w:r w:rsidR="008179C3" w:rsidRPr="000A053A">
        <w:rPr>
          <w:rFonts w:ascii="Arial" w:hAnsi="Arial" w:cs="Arial"/>
          <w:color w:val="222222"/>
        </w:rPr>
        <w:t> </w:t>
      </w:r>
      <w:hyperlink r:id="rId9" w:tooltip="Special:BookSources/0-89875-795-9" w:history="1">
        <w:r w:rsidR="008179C3" w:rsidRPr="000A053A">
          <w:rPr>
            <w:rStyle w:val="a5"/>
            <w:rFonts w:ascii="Arial" w:hAnsi="Arial" w:cs="Arial"/>
            <w:color w:val="0B0080"/>
          </w:rPr>
          <w:t>0-89875-795-9</w:t>
        </w:r>
      </w:hyperlink>
      <w:r w:rsidR="008179C3" w:rsidRPr="000A053A">
        <w:rPr>
          <w:rFonts w:ascii="Arial" w:hAnsi="Arial" w:cs="Arial"/>
          <w:color w:val="222222"/>
        </w:rPr>
        <w:t> (1862)</w:t>
      </w:r>
    </w:p>
    <w:p w:rsidR="008179C3" w:rsidRPr="000A053A" w:rsidRDefault="008179C3" w:rsidP="008179C3">
      <w:pPr>
        <w:numPr>
          <w:ilvl w:val="1"/>
          <w:numId w:val="1"/>
        </w:numPr>
        <w:shd w:val="clear" w:color="auto" w:fill="FFFFFF"/>
        <w:overflowPunct/>
        <w:autoSpaceDE/>
        <w:autoSpaceDN/>
        <w:adjustRightInd/>
        <w:ind w:left="1080"/>
        <w:textAlignment w:val="auto"/>
        <w:rPr>
          <w:rFonts w:ascii="Arial" w:hAnsi="Arial" w:cs="Arial"/>
          <w:color w:val="222222"/>
          <w:lang w:val="en-US"/>
        </w:rPr>
      </w:pPr>
      <w:r w:rsidRPr="000A053A">
        <w:rPr>
          <w:rFonts w:ascii="Arial" w:hAnsi="Arial" w:cs="Arial"/>
          <w:i/>
          <w:iCs/>
          <w:color w:val="222222"/>
          <w:lang w:val="en-US"/>
        </w:rPr>
        <w:t>Principles of Biology</w:t>
      </w:r>
      <w:r w:rsidRPr="000A053A">
        <w:rPr>
          <w:rFonts w:ascii="Arial" w:hAnsi="Arial" w:cs="Arial"/>
          <w:color w:val="222222"/>
          <w:lang w:val="en-US"/>
        </w:rPr>
        <w:t> (1864, 1867; revised and enlarged: 1898), in two volumes</w:t>
      </w:r>
    </w:p>
    <w:p w:rsidR="008179C3" w:rsidRPr="000A053A" w:rsidRDefault="008179C3" w:rsidP="008179C3">
      <w:pPr>
        <w:numPr>
          <w:ilvl w:val="2"/>
          <w:numId w:val="1"/>
        </w:numPr>
        <w:shd w:val="clear" w:color="auto" w:fill="FFFFFF"/>
        <w:overflowPunct/>
        <w:autoSpaceDE/>
        <w:autoSpaceDN/>
        <w:adjustRightInd/>
        <w:ind w:left="1800"/>
        <w:textAlignment w:val="auto"/>
        <w:rPr>
          <w:rFonts w:ascii="Arial" w:hAnsi="Arial" w:cs="Arial"/>
          <w:color w:val="222222"/>
          <w:lang w:val="en-US"/>
        </w:rPr>
      </w:pPr>
      <w:r w:rsidRPr="000A053A">
        <w:rPr>
          <w:rFonts w:ascii="Arial" w:hAnsi="Arial" w:cs="Arial"/>
          <w:color w:val="222222"/>
          <w:lang w:val="en-US"/>
        </w:rPr>
        <w:t>Volume I – Part I: </w:t>
      </w:r>
      <w:r w:rsidRPr="000A053A">
        <w:rPr>
          <w:rFonts w:ascii="Arial" w:hAnsi="Arial" w:cs="Arial"/>
          <w:i/>
          <w:iCs/>
          <w:color w:val="222222"/>
          <w:lang w:val="en-US"/>
        </w:rPr>
        <w:t>The Data of Biology</w:t>
      </w:r>
      <w:r w:rsidRPr="000A053A">
        <w:rPr>
          <w:rFonts w:ascii="Arial" w:hAnsi="Arial" w:cs="Arial"/>
          <w:color w:val="222222"/>
          <w:lang w:val="en-US"/>
        </w:rPr>
        <w:t>; Part II: </w:t>
      </w:r>
      <w:r w:rsidRPr="000A053A">
        <w:rPr>
          <w:rFonts w:ascii="Arial" w:hAnsi="Arial" w:cs="Arial"/>
          <w:i/>
          <w:iCs/>
          <w:color w:val="222222"/>
          <w:lang w:val="en-US"/>
        </w:rPr>
        <w:t>The Inductions of Biology</w:t>
      </w:r>
      <w:r w:rsidRPr="000A053A">
        <w:rPr>
          <w:rFonts w:ascii="Arial" w:hAnsi="Arial" w:cs="Arial"/>
          <w:color w:val="222222"/>
          <w:lang w:val="en-US"/>
        </w:rPr>
        <w:t>; Part III: </w:t>
      </w:r>
      <w:r w:rsidRPr="000A053A">
        <w:rPr>
          <w:rFonts w:ascii="Arial" w:hAnsi="Arial" w:cs="Arial"/>
          <w:i/>
          <w:iCs/>
          <w:color w:val="222222"/>
          <w:lang w:val="en-US"/>
        </w:rPr>
        <w:t>The Evolution of Life</w:t>
      </w:r>
      <w:r w:rsidRPr="000A053A">
        <w:rPr>
          <w:rFonts w:ascii="Arial" w:hAnsi="Arial" w:cs="Arial"/>
          <w:color w:val="222222"/>
          <w:lang w:val="en-US"/>
        </w:rPr>
        <w:t>; Appendices</w:t>
      </w:r>
    </w:p>
    <w:p w:rsidR="008179C3" w:rsidRPr="000A053A" w:rsidRDefault="008179C3" w:rsidP="008179C3">
      <w:pPr>
        <w:numPr>
          <w:ilvl w:val="2"/>
          <w:numId w:val="1"/>
        </w:numPr>
        <w:shd w:val="clear" w:color="auto" w:fill="FFFFFF"/>
        <w:overflowPunct/>
        <w:autoSpaceDE/>
        <w:autoSpaceDN/>
        <w:adjustRightInd/>
        <w:ind w:left="1800"/>
        <w:textAlignment w:val="auto"/>
        <w:rPr>
          <w:rFonts w:ascii="Arial" w:hAnsi="Arial" w:cs="Arial"/>
          <w:color w:val="222222"/>
          <w:lang w:val="en-US"/>
        </w:rPr>
      </w:pPr>
      <w:r w:rsidRPr="000A053A">
        <w:rPr>
          <w:rFonts w:ascii="Arial" w:hAnsi="Arial" w:cs="Arial"/>
          <w:color w:val="222222"/>
          <w:lang w:val="en-US"/>
        </w:rPr>
        <w:t>Volume II – Part IV: </w:t>
      </w:r>
      <w:r w:rsidRPr="000A053A">
        <w:rPr>
          <w:rFonts w:ascii="Arial" w:hAnsi="Arial" w:cs="Arial"/>
          <w:i/>
          <w:iCs/>
          <w:color w:val="222222"/>
          <w:lang w:val="en-US"/>
        </w:rPr>
        <w:t>Morphological Development</w:t>
      </w:r>
      <w:r w:rsidRPr="000A053A">
        <w:rPr>
          <w:rFonts w:ascii="Arial" w:hAnsi="Arial" w:cs="Arial"/>
          <w:color w:val="222222"/>
          <w:lang w:val="en-US"/>
        </w:rPr>
        <w:t>; Part V: </w:t>
      </w:r>
      <w:r w:rsidRPr="000A053A">
        <w:rPr>
          <w:rFonts w:ascii="Arial" w:hAnsi="Arial" w:cs="Arial"/>
          <w:i/>
          <w:iCs/>
          <w:color w:val="222222"/>
          <w:lang w:val="en-US"/>
        </w:rPr>
        <w:t>Physiological Development</w:t>
      </w:r>
      <w:r w:rsidRPr="000A053A">
        <w:rPr>
          <w:rFonts w:ascii="Arial" w:hAnsi="Arial" w:cs="Arial"/>
          <w:color w:val="222222"/>
          <w:lang w:val="en-US"/>
        </w:rPr>
        <w:t>; Part VI: </w:t>
      </w:r>
      <w:r w:rsidRPr="000A053A">
        <w:rPr>
          <w:rFonts w:ascii="Arial" w:hAnsi="Arial" w:cs="Arial"/>
          <w:i/>
          <w:iCs/>
          <w:color w:val="222222"/>
          <w:lang w:val="en-US"/>
        </w:rPr>
        <w:t>Laws of Multiplication</w:t>
      </w:r>
      <w:r w:rsidRPr="000A053A">
        <w:rPr>
          <w:rFonts w:ascii="Arial" w:hAnsi="Arial" w:cs="Arial"/>
          <w:color w:val="222222"/>
          <w:lang w:val="en-US"/>
        </w:rPr>
        <w:t>; Appendices</w:t>
      </w:r>
    </w:p>
    <w:p w:rsidR="008179C3" w:rsidRPr="000A053A" w:rsidRDefault="008179C3" w:rsidP="008179C3">
      <w:pPr>
        <w:numPr>
          <w:ilvl w:val="1"/>
          <w:numId w:val="1"/>
        </w:numPr>
        <w:shd w:val="clear" w:color="auto" w:fill="FFFFFF"/>
        <w:overflowPunct/>
        <w:autoSpaceDE/>
        <w:autoSpaceDN/>
        <w:adjustRightInd/>
        <w:ind w:left="1080"/>
        <w:textAlignment w:val="auto"/>
        <w:rPr>
          <w:rFonts w:ascii="Arial" w:hAnsi="Arial" w:cs="Arial"/>
          <w:color w:val="222222"/>
          <w:lang w:val="en-US"/>
        </w:rPr>
      </w:pPr>
      <w:r w:rsidRPr="000A053A">
        <w:rPr>
          <w:rFonts w:ascii="Arial" w:hAnsi="Arial" w:cs="Arial"/>
          <w:i/>
          <w:iCs/>
          <w:color w:val="222222"/>
          <w:lang w:val="en-US"/>
        </w:rPr>
        <w:t>Principles of Psychology</w:t>
      </w:r>
      <w:r w:rsidRPr="000A053A">
        <w:rPr>
          <w:rFonts w:ascii="Arial" w:hAnsi="Arial" w:cs="Arial"/>
          <w:color w:val="222222"/>
          <w:lang w:val="en-US"/>
        </w:rPr>
        <w:t> (1870, 1880), in two volumes</w:t>
      </w:r>
    </w:p>
    <w:p w:rsidR="008179C3" w:rsidRPr="000A053A" w:rsidRDefault="008179C3" w:rsidP="008179C3">
      <w:pPr>
        <w:numPr>
          <w:ilvl w:val="2"/>
          <w:numId w:val="1"/>
        </w:numPr>
        <w:shd w:val="clear" w:color="auto" w:fill="FFFFFF"/>
        <w:overflowPunct/>
        <w:autoSpaceDE/>
        <w:autoSpaceDN/>
        <w:adjustRightInd/>
        <w:ind w:left="1800"/>
        <w:textAlignment w:val="auto"/>
        <w:rPr>
          <w:rFonts w:ascii="Arial" w:hAnsi="Arial" w:cs="Arial"/>
          <w:color w:val="222222"/>
          <w:lang w:val="en-US"/>
        </w:rPr>
      </w:pPr>
      <w:r w:rsidRPr="000A053A">
        <w:rPr>
          <w:rFonts w:ascii="Arial" w:hAnsi="Arial" w:cs="Arial"/>
          <w:color w:val="222222"/>
          <w:lang w:val="en-US"/>
        </w:rPr>
        <w:t>Volume I – Part I:</w:t>
      </w:r>
      <w:r w:rsidRPr="000A053A">
        <w:rPr>
          <w:rFonts w:ascii="Arial" w:hAnsi="Arial" w:cs="Arial"/>
          <w:i/>
          <w:iCs/>
          <w:color w:val="222222"/>
          <w:lang w:val="en-US"/>
        </w:rPr>
        <w:t> The Data of Psychology</w:t>
      </w:r>
      <w:r w:rsidRPr="000A053A">
        <w:rPr>
          <w:rFonts w:ascii="Arial" w:hAnsi="Arial" w:cs="Arial"/>
          <w:color w:val="222222"/>
          <w:lang w:val="en-US"/>
        </w:rPr>
        <w:t>; Part II: </w:t>
      </w:r>
      <w:r w:rsidRPr="000A053A">
        <w:rPr>
          <w:rFonts w:ascii="Arial" w:hAnsi="Arial" w:cs="Arial"/>
          <w:i/>
          <w:iCs/>
          <w:color w:val="222222"/>
          <w:lang w:val="en-US"/>
        </w:rPr>
        <w:t>The Inductions of Psychology</w:t>
      </w:r>
      <w:r w:rsidRPr="000A053A">
        <w:rPr>
          <w:rFonts w:ascii="Arial" w:hAnsi="Arial" w:cs="Arial"/>
          <w:color w:val="222222"/>
          <w:lang w:val="en-US"/>
        </w:rPr>
        <w:t>; Part III: </w:t>
      </w:r>
      <w:r w:rsidRPr="000A053A">
        <w:rPr>
          <w:rFonts w:ascii="Arial" w:hAnsi="Arial" w:cs="Arial"/>
          <w:i/>
          <w:iCs/>
          <w:color w:val="222222"/>
          <w:lang w:val="en-US"/>
        </w:rPr>
        <w:t>General Synthesis</w:t>
      </w:r>
      <w:r w:rsidRPr="000A053A">
        <w:rPr>
          <w:rFonts w:ascii="Arial" w:hAnsi="Arial" w:cs="Arial"/>
          <w:color w:val="222222"/>
          <w:lang w:val="en-US"/>
        </w:rPr>
        <w:t>; Part IV: </w:t>
      </w:r>
      <w:r w:rsidRPr="000A053A">
        <w:rPr>
          <w:rFonts w:ascii="Arial" w:hAnsi="Arial" w:cs="Arial"/>
          <w:i/>
          <w:iCs/>
          <w:color w:val="222222"/>
          <w:lang w:val="en-US"/>
        </w:rPr>
        <w:t>Special Synthesis</w:t>
      </w:r>
      <w:r w:rsidRPr="000A053A">
        <w:rPr>
          <w:rFonts w:ascii="Arial" w:hAnsi="Arial" w:cs="Arial"/>
          <w:color w:val="222222"/>
          <w:lang w:val="en-US"/>
        </w:rPr>
        <w:t>; Part V: </w:t>
      </w:r>
      <w:r w:rsidRPr="000A053A">
        <w:rPr>
          <w:rFonts w:ascii="Arial" w:hAnsi="Arial" w:cs="Arial"/>
          <w:i/>
          <w:iCs/>
          <w:color w:val="222222"/>
          <w:lang w:val="en-US"/>
        </w:rPr>
        <w:t>Physical Synthesis</w:t>
      </w:r>
      <w:r w:rsidRPr="000A053A">
        <w:rPr>
          <w:rFonts w:ascii="Arial" w:hAnsi="Arial" w:cs="Arial"/>
          <w:color w:val="222222"/>
          <w:lang w:val="en-US"/>
        </w:rPr>
        <w:t>; Appendix</w:t>
      </w:r>
    </w:p>
    <w:p w:rsidR="008179C3" w:rsidRPr="000A053A" w:rsidRDefault="008179C3" w:rsidP="008179C3">
      <w:pPr>
        <w:numPr>
          <w:ilvl w:val="2"/>
          <w:numId w:val="1"/>
        </w:numPr>
        <w:shd w:val="clear" w:color="auto" w:fill="FFFFFF"/>
        <w:overflowPunct/>
        <w:autoSpaceDE/>
        <w:autoSpaceDN/>
        <w:adjustRightInd/>
        <w:ind w:left="1800"/>
        <w:textAlignment w:val="auto"/>
        <w:rPr>
          <w:rFonts w:ascii="Arial" w:hAnsi="Arial" w:cs="Arial"/>
          <w:color w:val="222222"/>
          <w:lang w:val="en-US"/>
        </w:rPr>
      </w:pPr>
      <w:r w:rsidRPr="000A053A">
        <w:rPr>
          <w:rFonts w:ascii="Arial" w:hAnsi="Arial" w:cs="Arial"/>
          <w:color w:val="222222"/>
          <w:lang w:val="en-US"/>
        </w:rPr>
        <w:t>Volume II – Part VI: </w:t>
      </w:r>
      <w:r w:rsidRPr="000A053A">
        <w:rPr>
          <w:rFonts w:ascii="Arial" w:hAnsi="Arial" w:cs="Arial"/>
          <w:i/>
          <w:iCs/>
          <w:color w:val="222222"/>
          <w:lang w:val="en-US"/>
        </w:rPr>
        <w:t>Special Analysis</w:t>
      </w:r>
      <w:r w:rsidRPr="000A053A">
        <w:rPr>
          <w:rFonts w:ascii="Arial" w:hAnsi="Arial" w:cs="Arial"/>
          <w:color w:val="222222"/>
          <w:lang w:val="en-US"/>
        </w:rPr>
        <w:t>; Part VII: </w:t>
      </w:r>
      <w:r w:rsidRPr="000A053A">
        <w:rPr>
          <w:rFonts w:ascii="Arial" w:hAnsi="Arial" w:cs="Arial"/>
          <w:i/>
          <w:iCs/>
          <w:color w:val="222222"/>
          <w:lang w:val="en-US"/>
        </w:rPr>
        <w:t>General Analysis</w:t>
      </w:r>
      <w:r w:rsidRPr="000A053A">
        <w:rPr>
          <w:rFonts w:ascii="Arial" w:hAnsi="Arial" w:cs="Arial"/>
          <w:color w:val="222222"/>
          <w:lang w:val="en-US"/>
        </w:rPr>
        <w:t>; Part VIII: </w:t>
      </w:r>
      <w:r w:rsidRPr="000A053A">
        <w:rPr>
          <w:rFonts w:ascii="Arial" w:hAnsi="Arial" w:cs="Arial"/>
          <w:i/>
          <w:iCs/>
          <w:color w:val="222222"/>
          <w:lang w:val="en-US"/>
        </w:rPr>
        <w:t>Congruities</w:t>
      </w:r>
      <w:r w:rsidRPr="000A053A">
        <w:rPr>
          <w:rFonts w:ascii="Arial" w:hAnsi="Arial" w:cs="Arial"/>
          <w:color w:val="222222"/>
          <w:lang w:val="en-US"/>
        </w:rPr>
        <w:t>; Part IX: </w:t>
      </w:r>
      <w:r w:rsidRPr="000A053A">
        <w:rPr>
          <w:rFonts w:ascii="Arial" w:hAnsi="Arial" w:cs="Arial"/>
          <w:i/>
          <w:iCs/>
          <w:color w:val="222222"/>
          <w:lang w:val="en-US"/>
        </w:rPr>
        <w:t>Corollaries</w:t>
      </w:r>
    </w:p>
    <w:p w:rsidR="008179C3" w:rsidRPr="000A053A" w:rsidRDefault="008179C3" w:rsidP="008179C3">
      <w:pPr>
        <w:numPr>
          <w:ilvl w:val="1"/>
          <w:numId w:val="1"/>
        </w:numPr>
        <w:shd w:val="clear" w:color="auto" w:fill="FFFFFF"/>
        <w:overflowPunct/>
        <w:autoSpaceDE/>
        <w:autoSpaceDN/>
        <w:adjustRightInd/>
        <w:ind w:left="1080"/>
        <w:textAlignment w:val="auto"/>
        <w:rPr>
          <w:rFonts w:ascii="Arial" w:hAnsi="Arial" w:cs="Arial"/>
          <w:color w:val="222222"/>
          <w:lang w:val="en-US"/>
        </w:rPr>
      </w:pPr>
      <w:r w:rsidRPr="000A053A">
        <w:rPr>
          <w:rFonts w:ascii="Arial" w:hAnsi="Arial" w:cs="Arial"/>
          <w:i/>
          <w:iCs/>
          <w:color w:val="222222"/>
          <w:lang w:val="en-US"/>
        </w:rPr>
        <w:t>Principles of Sociology</w:t>
      </w:r>
      <w:r w:rsidRPr="000A053A">
        <w:rPr>
          <w:rFonts w:ascii="Arial" w:hAnsi="Arial" w:cs="Arial"/>
          <w:color w:val="222222"/>
          <w:lang w:val="en-US"/>
        </w:rPr>
        <w:t>, in three volumes</w:t>
      </w:r>
    </w:p>
    <w:p w:rsidR="008179C3" w:rsidRPr="000A053A" w:rsidRDefault="008179C3" w:rsidP="008179C3">
      <w:pPr>
        <w:numPr>
          <w:ilvl w:val="2"/>
          <w:numId w:val="1"/>
        </w:numPr>
        <w:shd w:val="clear" w:color="auto" w:fill="FFFFFF"/>
        <w:overflowPunct/>
        <w:autoSpaceDE/>
        <w:autoSpaceDN/>
        <w:adjustRightInd/>
        <w:ind w:left="1800"/>
        <w:textAlignment w:val="auto"/>
        <w:rPr>
          <w:rFonts w:ascii="Arial" w:hAnsi="Arial" w:cs="Arial"/>
          <w:color w:val="222222"/>
          <w:lang w:val="en-US"/>
        </w:rPr>
      </w:pPr>
      <w:r w:rsidRPr="000A053A">
        <w:rPr>
          <w:rFonts w:ascii="Arial" w:hAnsi="Arial" w:cs="Arial"/>
          <w:color w:val="222222"/>
          <w:lang w:val="en-US"/>
        </w:rPr>
        <w:t>Volume I (1874–75; enlarged 1876, 1885) – Part I: </w:t>
      </w:r>
      <w:r w:rsidRPr="000A053A">
        <w:rPr>
          <w:rFonts w:ascii="Arial" w:hAnsi="Arial" w:cs="Arial"/>
          <w:i/>
          <w:iCs/>
          <w:color w:val="222222"/>
          <w:lang w:val="en-US"/>
        </w:rPr>
        <w:t>Data of Sociology</w:t>
      </w:r>
      <w:r w:rsidRPr="000A053A">
        <w:rPr>
          <w:rFonts w:ascii="Arial" w:hAnsi="Arial" w:cs="Arial"/>
          <w:color w:val="222222"/>
          <w:lang w:val="en-US"/>
        </w:rPr>
        <w:t>; Part II: </w:t>
      </w:r>
      <w:r w:rsidRPr="000A053A">
        <w:rPr>
          <w:rFonts w:ascii="Arial" w:hAnsi="Arial" w:cs="Arial"/>
          <w:i/>
          <w:iCs/>
          <w:color w:val="222222"/>
          <w:lang w:val="en-US"/>
        </w:rPr>
        <w:t>Inductions of Sociology</w:t>
      </w:r>
      <w:r w:rsidRPr="000A053A">
        <w:rPr>
          <w:rFonts w:ascii="Arial" w:hAnsi="Arial" w:cs="Arial"/>
          <w:color w:val="222222"/>
          <w:lang w:val="en-US"/>
        </w:rPr>
        <w:t>; Part III: </w:t>
      </w:r>
      <w:r w:rsidRPr="000A053A">
        <w:rPr>
          <w:rFonts w:ascii="Arial" w:hAnsi="Arial" w:cs="Arial"/>
          <w:i/>
          <w:iCs/>
          <w:color w:val="222222"/>
          <w:lang w:val="en-US"/>
        </w:rPr>
        <w:t>Domestic Institutions</w:t>
      </w:r>
    </w:p>
    <w:p w:rsidR="008179C3" w:rsidRPr="000A053A" w:rsidRDefault="008179C3" w:rsidP="008179C3">
      <w:pPr>
        <w:numPr>
          <w:ilvl w:val="2"/>
          <w:numId w:val="1"/>
        </w:numPr>
        <w:shd w:val="clear" w:color="auto" w:fill="FFFFFF"/>
        <w:overflowPunct/>
        <w:autoSpaceDE/>
        <w:autoSpaceDN/>
        <w:adjustRightInd/>
        <w:ind w:left="1800"/>
        <w:textAlignment w:val="auto"/>
        <w:rPr>
          <w:rFonts w:ascii="Arial" w:hAnsi="Arial" w:cs="Arial"/>
          <w:color w:val="222222"/>
          <w:lang w:val="en-US"/>
        </w:rPr>
      </w:pPr>
      <w:r w:rsidRPr="000A053A">
        <w:rPr>
          <w:rFonts w:ascii="Arial" w:hAnsi="Arial" w:cs="Arial"/>
          <w:color w:val="222222"/>
          <w:lang w:val="en-US"/>
        </w:rPr>
        <w:t>Volume II – Part IV: </w:t>
      </w:r>
      <w:r w:rsidRPr="000A053A">
        <w:rPr>
          <w:rFonts w:ascii="Arial" w:hAnsi="Arial" w:cs="Arial"/>
          <w:i/>
          <w:iCs/>
          <w:color w:val="222222"/>
          <w:lang w:val="en-US"/>
        </w:rPr>
        <w:t>Ceremonial Institutions</w:t>
      </w:r>
      <w:r w:rsidRPr="000A053A">
        <w:rPr>
          <w:rFonts w:ascii="Arial" w:hAnsi="Arial" w:cs="Arial"/>
          <w:color w:val="222222"/>
          <w:lang w:val="en-US"/>
        </w:rPr>
        <w:t> (1879); Part V: </w:t>
      </w:r>
      <w:r w:rsidRPr="000A053A">
        <w:rPr>
          <w:rFonts w:ascii="Arial" w:hAnsi="Arial" w:cs="Arial"/>
          <w:i/>
          <w:iCs/>
          <w:color w:val="222222"/>
          <w:lang w:val="en-US"/>
        </w:rPr>
        <w:t>Political Institutions</w:t>
      </w:r>
      <w:r w:rsidRPr="000A053A">
        <w:rPr>
          <w:rFonts w:ascii="Arial" w:hAnsi="Arial" w:cs="Arial"/>
          <w:color w:val="222222"/>
          <w:lang w:val="en-US"/>
        </w:rPr>
        <w:t> (1882); Part VI [published here in some editions]: </w:t>
      </w:r>
      <w:r w:rsidRPr="000A053A">
        <w:rPr>
          <w:rFonts w:ascii="Arial" w:hAnsi="Arial" w:cs="Arial"/>
          <w:i/>
          <w:iCs/>
          <w:color w:val="222222"/>
          <w:lang w:val="en-US"/>
        </w:rPr>
        <w:t>Ecclesiastical Institutions</w:t>
      </w:r>
      <w:r w:rsidRPr="000A053A">
        <w:rPr>
          <w:rFonts w:ascii="Arial" w:hAnsi="Arial" w:cs="Arial"/>
          <w:color w:val="222222"/>
          <w:lang w:val="en-US"/>
        </w:rPr>
        <w:t> (1885)</w:t>
      </w:r>
    </w:p>
    <w:p w:rsidR="008179C3" w:rsidRPr="000A053A" w:rsidRDefault="008179C3" w:rsidP="008179C3">
      <w:pPr>
        <w:numPr>
          <w:ilvl w:val="2"/>
          <w:numId w:val="1"/>
        </w:numPr>
        <w:shd w:val="clear" w:color="auto" w:fill="FFFFFF"/>
        <w:overflowPunct/>
        <w:autoSpaceDE/>
        <w:autoSpaceDN/>
        <w:adjustRightInd/>
        <w:ind w:left="1800"/>
        <w:textAlignment w:val="auto"/>
        <w:rPr>
          <w:rFonts w:ascii="Arial" w:hAnsi="Arial" w:cs="Arial"/>
          <w:color w:val="222222"/>
          <w:lang w:val="en-US"/>
        </w:rPr>
      </w:pPr>
      <w:r w:rsidRPr="000A053A">
        <w:rPr>
          <w:rFonts w:ascii="Arial" w:hAnsi="Arial" w:cs="Arial"/>
          <w:color w:val="222222"/>
          <w:lang w:val="en-US"/>
        </w:rPr>
        <w:t>Volume III – Part VI [published here in some editions]: </w:t>
      </w:r>
      <w:r w:rsidRPr="000A053A">
        <w:rPr>
          <w:rFonts w:ascii="Arial" w:hAnsi="Arial" w:cs="Arial"/>
          <w:i/>
          <w:iCs/>
          <w:color w:val="222222"/>
          <w:lang w:val="en-US"/>
        </w:rPr>
        <w:t>Ecclesiastical Institutions</w:t>
      </w:r>
      <w:r w:rsidRPr="000A053A">
        <w:rPr>
          <w:rFonts w:ascii="Arial" w:hAnsi="Arial" w:cs="Arial"/>
          <w:color w:val="222222"/>
          <w:lang w:val="en-US"/>
        </w:rPr>
        <w:t> (1885); Part VII: </w:t>
      </w:r>
      <w:r w:rsidRPr="000A053A">
        <w:rPr>
          <w:rFonts w:ascii="Arial" w:hAnsi="Arial" w:cs="Arial"/>
          <w:i/>
          <w:iCs/>
          <w:color w:val="222222"/>
          <w:lang w:val="en-US"/>
        </w:rPr>
        <w:t>Professional Institutions</w:t>
      </w:r>
      <w:r w:rsidRPr="000A053A">
        <w:rPr>
          <w:rFonts w:ascii="Arial" w:hAnsi="Arial" w:cs="Arial"/>
          <w:color w:val="222222"/>
          <w:lang w:val="en-US"/>
        </w:rPr>
        <w:t> (1896); Part VIII: </w:t>
      </w:r>
      <w:r w:rsidRPr="000A053A">
        <w:rPr>
          <w:rFonts w:ascii="Arial" w:hAnsi="Arial" w:cs="Arial"/>
          <w:i/>
          <w:iCs/>
          <w:color w:val="222222"/>
          <w:lang w:val="en-US"/>
        </w:rPr>
        <w:t>Industrial Institutions</w:t>
      </w:r>
      <w:r w:rsidRPr="000A053A">
        <w:rPr>
          <w:rFonts w:ascii="Arial" w:hAnsi="Arial" w:cs="Arial"/>
          <w:color w:val="222222"/>
          <w:lang w:val="en-US"/>
        </w:rPr>
        <w:t> (1896); References</w:t>
      </w:r>
    </w:p>
    <w:p w:rsidR="008179C3" w:rsidRPr="000A053A" w:rsidRDefault="008179C3" w:rsidP="008179C3">
      <w:pPr>
        <w:numPr>
          <w:ilvl w:val="1"/>
          <w:numId w:val="1"/>
        </w:numPr>
        <w:shd w:val="clear" w:color="auto" w:fill="FFFFFF"/>
        <w:overflowPunct/>
        <w:autoSpaceDE/>
        <w:autoSpaceDN/>
        <w:adjustRightInd/>
        <w:ind w:left="1080"/>
        <w:textAlignment w:val="auto"/>
        <w:rPr>
          <w:rFonts w:ascii="Arial" w:hAnsi="Arial" w:cs="Arial"/>
          <w:color w:val="222222"/>
          <w:lang w:val="en-US"/>
        </w:rPr>
      </w:pPr>
      <w:r w:rsidRPr="000A053A">
        <w:rPr>
          <w:rFonts w:ascii="Arial" w:hAnsi="Arial" w:cs="Arial"/>
          <w:i/>
          <w:iCs/>
          <w:color w:val="222222"/>
          <w:lang w:val="en-US"/>
        </w:rPr>
        <w:t>Principles of Ethics</w:t>
      </w:r>
      <w:r w:rsidRPr="000A053A">
        <w:rPr>
          <w:rFonts w:ascii="Arial" w:hAnsi="Arial" w:cs="Arial"/>
          <w:color w:val="222222"/>
          <w:lang w:val="en-US"/>
        </w:rPr>
        <w:t>, in two volumes</w:t>
      </w:r>
    </w:p>
    <w:p w:rsidR="008179C3" w:rsidRPr="000A053A" w:rsidRDefault="008179C3" w:rsidP="008179C3">
      <w:pPr>
        <w:numPr>
          <w:ilvl w:val="2"/>
          <w:numId w:val="1"/>
        </w:numPr>
        <w:shd w:val="clear" w:color="auto" w:fill="FFFFFF"/>
        <w:overflowPunct/>
        <w:autoSpaceDE/>
        <w:autoSpaceDN/>
        <w:adjustRightInd/>
        <w:ind w:left="1800"/>
        <w:textAlignment w:val="auto"/>
        <w:rPr>
          <w:rFonts w:ascii="Arial" w:hAnsi="Arial" w:cs="Arial"/>
          <w:color w:val="222222"/>
          <w:lang w:val="en-US"/>
        </w:rPr>
      </w:pPr>
      <w:r w:rsidRPr="000A053A">
        <w:rPr>
          <w:rFonts w:ascii="Arial" w:hAnsi="Arial" w:cs="Arial"/>
          <w:color w:val="222222"/>
          <w:lang w:val="en-US"/>
        </w:rPr>
        <w:t>Volume I – Part I: </w:t>
      </w:r>
      <w:hyperlink r:id="rId10" w:history="1">
        <w:r w:rsidRPr="000A053A">
          <w:rPr>
            <w:rStyle w:val="a5"/>
            <w:rFonts w:ascii="Arial" w:hAnsi="Arial" w:cs="Arial"/>
            <w:i/>
            <w:iCs/>
            <w:color w:val="663366"/>
            <w:lang w:val="en-US"/>
          </w:rPr>
          <w:t>The Data of Ethics</w:t>
        </w:r>
      </w:hyperlink>
      <w:r w:rsidRPr="000A053A">
        <w:rPr>
          <w:rFonts w:ascii="Arial" w:hAnsi="Arial" w:cs="Arial"/>
          <w:color w:val="222222"/>
          <w:lang w:val="en-US"/>
        </w:rPr>
        <w:t> (1879); Part II: </w:t>
      </w:r>
      <w:r w:rsidRPr="000A053A">
        <w:rPr>
          <w:rFonts w:ascii="Arial" w:hAnsi="Arial" w:cs="Arial"/>
          <w:i/>
          <w:iCs/>
          <w:color w:val="222222"/>
          <w:lang w:val="en-US"/>
        </w:rPr>
        <w:t>The Inductions of Ethics</w:t>
      </w:r>
      <w:r w:rsidRPr="000A053A">
        <w:rPr>
          <w:rFonts w:ascii="Arial" w:hAnsi="Arial" w:cs="Arial"/>
          <w:color w:val="222222"/>
          <w:lang w:val="en-US"/>
        </w:rPr>
        <w:t> (1892); Part III: </w:t>
      </w:r>
      <w:r w:rsidRPr="000A053A">
        <w:rPr>
          <w:rFonts w:ascii="Arial" w:hAnsi="Arial" w:cs="Arial"/>
          <w:i/>
          <w:iCs/>
          <w:color w:val="222222"/>
          <w:lang w:val="en-US"/>
        </w:rPr>
        <w:t>The Ethics of Individual Life</w:t>
      </w:r>
      <w:r w:rsidRPr="000A053A">
        <w:rPr>
          <w:rFonts w:ascii="Arial" w:hAnsi="Arial" w:cs="Arial"/>
          <w:color w:val="222222"/>
          <w:lang w:val="en-US"/>
        </w:rPr>
        <w:t> (1892); References</w:t>
      </w:r>
    </w:p>
    <w:p w:rsidR="008179C3" w:rsidRPr="000A053A" w:rsidRDefault="008179C3" w:rsidP="008179C3">
      <w:pPr>
        <w:numPr>
          <w:ilvl w:val="2"/>
          <w:numId w:val="1"/>
        </w:numPr>
        <w:shd w:val="clear" w:color="auto" w:fill="FFFFFF"/>
        <w:overflowPunct/>
        <w:autoSpaceDE/>
        <w:autoSpaceDN/>
        <w:adjustRightInd/>
        <w:ind w:left="1800"/>
        <w:textAlignment w:val="auto"/>
        <w:rPr>
          <w:rFonts w:ascii="Arial" w:hAnsi="Arial" w:cs="Arial"/>
          <w:color w:val="222222"/>
          <w:lang w:val="en-US"/>
        </w:rPr>
      </w:pPr>
      <w:r w:rsidRPr="000A053A">
        <w:rPr>
          <w:rFonts w:ascii="Arial" w:hAnsi="Arial" w:cs="Arial"/>
          <w:color w:val="222222"/>
          <w:lang w:val="en-US"/>
        </w:rPr>
        <w:t>Volume II – Part IV: </w:t>
      </w:r>
      <w:r w:rsidRPr="000A053A">
        <w:rPr>
          <w:rFonts w:ascii="Arial" w:hAnsi="Arial" w:cs="Arial"/>
          <w:i/>
          <w:iCs/>
          <w:color w:val="222222"/>
          <w:lang w:val="en-US"/>
        </w:rPr>
        <w:t>The Ethics of Social Life: Justice</w:t>
      </w:r>
      <w:r w:rsidRPr="000A053A">
        <w:rPr>
          <w:rFonts w:ascii="Arial" w:hAnsi="Arial" w:cs="Arial"/>
          <w:color w:val="222222"/>
          <w:lang w:val="en-US"/>
        </w:rPr>
        <w:t> (1891); Part V: </w:t>
      </w:r>
      <w:r w:rsidRPr="000A053A">
        <w:rPr>
          <w:rFonts w:ascii="Arial" w:hAnsi="Arial" w:cs="Arial"/>
          <w:i/>
          <w:iCs/>
          <w:color w:val="222222"/>
          <w:lang w:val="en-US"/>
        </w:rPr>
        <w:t>The Ethics of Social Life: Negative Beneficence</w:t>
      </w:r>
      <w:r w:rsidRPr="000A053A">
        <w:rPr>
          <w:rFonts w:ascii="Arial" w:hAnsi="Arial" w:cs="Arial"/>
          <w:color w:val="222222"/>
          <w:lang w:val="en-US"/>
        </w:rPr>
        <w:t> (1892); Part VI: </w:t>
      </w:r>
      <w:r w:rsidRPr="000A053A">
        <w:rPr>
          <w:rFonts w:ascii="Arial" w:hAnsi="Arial" w:cs="Arial"/>
          <w:i/>
          <w:iCs/>
          <w:color w:val="222222"/>
          <w:lang w:val="en-US"/>
        </w:rPr>
        <w:t>The Ethics of Social Life: Positive Beneficence</w:t>
      </w:r>
      <w:r w:rsidRPr="000A053A">
        <w:rPr>
          <w:rFonts w:ascii="Arial" w:hAnsi="Arial" w:cs="Arial"/>
          <w:color w:val="222222"/>
          <w:lang w:val="en-US"/>
        </w:rPr>
        <w:t> (1892); Appendices</w:t>
      </w:r>
    </w:p>
    <w:p w:rsidR="008179C3" w:rsidRPr="00243564" w:rsidRDefault="008179C3" w:rsidP="008179C3">
      <w:pPr>
        <w:rPr>
          <w:lang w:val="en-US"/>
        </w:rPr>
      </w:pPr>
    </w:p>
    <w:p w:rsidR="00DE3510" w:rsidRPr="00EF4B61" w:rsidRDefault="00DE3510" w:rsidP="00DE3510">
      <w:pPr>
        <w:numPr>
          <w:ilvl w:val="0"/>
          <w:numId w:val="3"/>
        </w:numPr>
        <w:autoSpaceDN/>
        <w:adjustRightInd/>
        <w:spacing w:before="60" w:after="60"/>
        <w:jc w:val="both"/>
      </w:pPr>
      <w:r w:rsidRPr="009974D9">
        <w:rPr>
          <w:lang w:val="en-US"/>
        </w:rPr>
        <w:t xml:space="preserve">Herbert Spencer. The Principles of Biology. Vol I. D. Appleton &amp; Company, 1910. </w:t>
      </w:r>
      <w:proofErr w:type="gramStart"/>
      <w:r w:rsidRPr="007102A7">
        <w:rPr>
          <w:lang w:val="en-US"/>
        </w:rPr>
        <w:t>558</w:t>
      </w:r>
      <w:proofErr w:type="gramEnd"/>
      <w:r w:rsidRPr="007102A7">
        <w:rPr>
          <w:lang w:val="en-US"/>
        </w:rPr>
        <w:t xml:space="preserve"> </w:t>
      </w:r>
      <w:r w:rsidRPr="009974D9">
        <w:rPr>
          <w:lang w:val="en-US"/>
        </w:rPr>
        <w:t>p</w:t>
      </w:r>
      <w:r w:rsidRPr="007102A7">
        <w:rPr>
          <w:lang w:val="en-US"/>
        </w:rPr>
        <w:t xml:space="preserve">. </w:t>
      </w:r>
      <w:r w:rsidRPr="009974D9">
        <w:rPr>
          <w:lang w:val="en-US"/>
        </w:rPr>
        <w:t>The</w:t>
      </w:r>
      <w:r w:rsidRPr="007102A7">
        <w:rPr>
          <w:lang w:val="en-US"/>
        </w:rPr>
        <w:t xml:space="preserve"> </w:t>
      </w:r>
      <w:r w:rsidRPr="009974D9">
        <w:rPr>
          <w:lang w:val="en-US"/>
        </w:rPr>
        <w:t>Project</w:t>
      </w:r>
      <w:r w:rsidRPr="007102A7">
        <w:rPr>
          <w:lang w:val="en-US"/>
        </w:rPr>
        <w:t xml:space="preserve"> </w:t>
      </w:r>
      <w:r w:rsidRPr="009974D9">
        <w:rPr>
          <w:lang w:val="en-US"/>
        </w:rPr>
        <w:t>Gutenberg</w:t>
      </w:r>
      <w:r w:rsidRPr="007102A7">
        <w:rPr>
          <w:lang w:val="en-US"/>
        </w:rPr>
        <w:t xml:space="preserve"> </w:t>
      </w:r>
      <w:proofErr w:type="gramStart"/>
      <w:r w:rsidRPr="009974D9">
        <w:rPr>
          <w:lang w:val="en-US"/>
        </w:rPr>
        <w:t>EBook</w:t>
      </w:r>
      <w:r w:rsidRPr="007102A7">
        <w:rPr>
          <w:lang w:val="en-US"/>
        </w:rPr>
        <w:t xml:space="preserve"> </w:t>
      </w:r>
      <w:proofErr w:type="gramEnd"/>
      <w:r>
        <w:rPr>
          <w:rStyle w:val="a5"/>
          <w:lang w:val="en-US"/>
        </w:rPr>
        <w:fldChar w:fldCharType="begin"/>
      </w:r>
      <w:r>
        <w:rPr>
          <w:rStyle w:val="a5"/>
          <w:lang w:val="en-US"/>
        </w:rPr>
        <w:instrText xml:space="preserve"> HYPERLINK "file:///F:\\Libs\\bmLib\\1\\1\\1\\201\\Spencer1910" \l ".docx" </w:instrText>
      </w:r>
      <w:r>
        <w:rPr>
          <w:rStyle w:val="a5"/>
          <w:lang w:val="en-US"/>
        </w:rPr>
        <w:fldChar w:fldCharType="separate"/>
      </w:r>
      <w:r w:rsidRPr="007102A7">
        <w:rPr>
          <w:rStyle w:val="a5"/>
          <w:lang w:val="en-US"/>
        </w:rPr>
        <w:t>..\1\1\1\201\</w:t>
      </w:r>
      <w:r w:rsidRPr="000925F7">
        <w:rPr>
          <w:rStyle w:val="a5"/>
          <w:lang w:val="en-US"/>
        </w:rPr>
        <w:t>Spencer</w:t>
      </w:r>
      <w:r w:rsidRPr="007102A7">
        <w:rPr>
          <w:rStyle w:val="a5"/>
          <w:lang w:val="en-US"/>
        </w:rPr>
        <w:t>1910#.</w:t>
      </w:r>
      <w:r w:rsidRPr="000925F7">
        <w:rPr>
          <w:rStyle w:val="a5"/>
          <w:lang w:val="en-US"/>
        </w:rPr>
        <w:t>docx</w:t>
      </w:r>
      <w:r>
        <w:rPr>
          <w:rStyle w:val="a5"/>
          <w:lang w:val="en-US"/>
        </w:rPr>
        <w:fldChar w:fldCharType="end"/>
      </w:r>
      <w:r w:rsidRPr="007102A7">
        <w:rPr>
          <w:lang w:val="en-US"/>
        </w:rPr>
        <w:t xml:space="preserve"> </w:t>
      </w:r>
      <w:r w:rsidRPr="009974D9">
        <w:rPr>
          <w:lang w:val="en-US"/>
        </w:rPr>
        <w:t>Herbert</w:t>
      </w:r>
      <w:r w:rsidRPr="007102A7">
        <w:rPr>
          <w:lang w:val="en-US"/>
        </w:rPr>
        <w:t xml:space="preserve"> </w:t>
      </w:r>
      <w:r w:rsidRPr="009974D9">
        <w:rPr>
          <w:lang w:val="en-US"/>
        </w:rPr>
        <w:t>Spencer</w:t>
      </w:r>
      <w:r w:rsidRPr="007102A7">
        <w:rPr>
          <w:lang w:val="en-US"/>
        </w:rPr>
        <w:t xml:space="preserve">. </w:t>
      </w:r>
      <w:r w:rsidRPr="009974D9">
        <w:rPr>
          <w:lang w:val="en-US"/>
        </w:rPr>
        <w:t>The</w:t>
      </w:r>
      <w:r w:rsidRPr="00EF4B61">
        <w:t xml:space="preserve"> </w:t>
      </w:r>
      <w:r w:rsidRPr="009974D9">
        <w:rPr>
          <w:lang w:val="en-US"/>
        </w:rPr>
        <w:t>Principles</w:t>
      </w:r>
      <w:r w:rsidRPr="00EF4B61">
        <w:t xml:space="preserve"> </w:t>
      </w:r>
      <w:r w:rsidRPr="009974D9">
        <w:rPr>
          <w:lang w:val="en-US"/>
        </w:rPr>
        <w:t>of</w:t>
      </w:r>
      <w:r w:rsidRPr="00EF4B61">
        <w:t xml:space="preserve"> </w:t>
      </w:r>
      <w:r w:rsidRPr="009974D9">
        <w:rPr>
          <w:lang w:val="en-US"/>
        </w:rPr>
        <w:t>Biology</w:t>
      </w:r>
      <w:r w:rsidRPr="00EF4B61">
        <w:t xml:space="preserve">. </w:t>
      </w:r>
      <w:hyperlink r:id="rId11" w:history="1">
        <w:r w:rsidRPr="00EF4B61">
          <w:rPr>
            <w:rStyle w:val="a5"/>
          </w:rPr>
          <w:t>..\1\1\1\201\</w:t>
        </w:r>
        <w:r w:rsidRPr="000925F7">
          <w:rPr>
            <w:rStyle w:val="a5"/>
            <w:lang w:val="en-US"/>
          </w:rPr>
          <w:t>Spencer</w:t>
        </w:r>
        <w:r w:rsidRPr="00EF4B61">
          <w:rPr>
            <w:rStyle w:val="a5"/>
          </w:rPr>
          <w:t>1864\</w:t>
        </w:r>
      </w:hyperlink>
      <w:r w:rsidRPr="00EF4B61">
        <w:t xml:space="preserve"> </w:t>
      </w:r>
      <w:r w:rsidRPr="009974D9">
        <w:t>Основы</w:t>
      </w:r>
      <w:r w:rsidRPr="00EF4B61">
        <w:t xml:space="preserve"> </w:t>
      </w:r>
      <w:r w:rsidRPr="009974D9">
        <w:t>биологии</w:t>
      </w:r>
      <w:r w:rsidRPr="00EF4B61">
        <w:t xml:space="preserve"> (1864, 1867; </w:t>
      </w:r>
      <w:r w:rsidRPr="009974D9">
        <w:t>пересмотрены</w:t>
      </w:r>
      <w:r w:rsidRPr="00EF4B61">
        <w:t xml:space="preserve"> </w:t>
      </w:r>
      <w:r w:rsidRPr="009974D9">
        <w:t>и</w:t>
      </w:r>
      <w:r w:rsidRPr="00EF4B61">
        <w:t xml:space="preserve"> </w:t>
      </w:r>
      <w:r w:rsidRPr="009974D9">
        <w:t>дополнены</w:t>
      </w:r>
      <w:r w:rsidRPr="00EF4B61">
        <w:t xml:space="preserve">: 1898), </w:t>
      </w:r>
      <w:r w:rsidRPr="009974D9">
        <w:t>в</w:t>
      </w:r>
      <w:r w:rsidRPr="00EF4B61">
        <w:t xml:space="preserve"> </w:t>
      </w:r>
      <w:r w:rsidRPr="009974D9">
        <w:t>двух</w:t>
      </w:r>
      <w:r w:rsidRPr="00EF4B61">
        <w:t xml:space="preserve"> </w:t>
      </w:r>
      <w:r w:rsidRPr="009974D9">
        <w:t>томах</w:t>
      </w:r>
      <w:r w:rsidRPr="00EF4B61">
        <w:t xml:space="preserve"> </w:t>
      </w:r>
      <w:r w:rsidRPr="009974D9">
        <w:t>Том</w:t>
      </w:r>
      <w:r w:rsidRPr="00EF4B61">
        <w:t xml:space="preserve"> </w:t>
      </w:r>
      <w:r w:rsidRPr="009974D9">
        <w:rPr>
          <w:lang w:val="en-US"/>
        </w:rPr>
        <w:t>I</w:t>
      </w:r>
      <w:r w:rsidRPr="00EF4B61">
        <w:t xml:space="preserve"> - </w:t>
      </w:r>
      <w:r w:rsidRPr="009974D9">
        <w:t>Часть</w:t>
      </w:r>
      <w:r w:rsidRPr="00EF4B61">
        <w:t xml:space="preserve"> </w:t>
      </w:r>
      <w:r w:rsidRPr="009974D9">
        <w:rPr>
          <w:lang w:val="en-US"/>
        </w:rPr>
        <w:t>I</w:t>
      </w:r>
      <w:r w:rsidRPr="00EF4B61">
        <w:t xml:space="preserve">: </w:t>
      </w:r>
      <w:r w:rsidRPr="009974D9">
        <w:t>Данные</w:t>
      </w:r>
      <w:r w:rsidRPr="00EF4B61">
        <w:t xml:space="preserve"> </w:t>
      </w:r>
      <w:r w:rsidRPr="009974D9">
        <w:t>биологии</w:t>
      </w:r>
      <w:r w:rsidRPr="00EF4B61">
        <w:t xml:space="preserve">; </w:t>
      </w:r>
      <w:r w:rsidRPr="009974D9">
        <w:t>Часть</w:t>
      </w:r>
      <w:r w:rsidRPr="00EF4B61">
        <w:t xml:space="preserve"> </w:t>
      </w:r>
      <w:r w:rsidRPr="009974D9">
        <w:rPr>
          <w:lang w:val="en-US"/>
        </w:rPr>
        <w:t>II</w:t>
      </w:r>
      <w:r w:rsidRPr="00EF4B61">
        <w:t xml:space="preserve">: </w:t>
      </w:r>
      <w:r w:rsidRPr="009974D9">
        <w:t>Индукции</w:t>
      </w:r>
      <w:r w:rsidRPr="00EF4B61">
        <w:t xml:space="preserve"> </w:t>
      </w:r>
      <w:r w:rsidRPr="009974D9">
        <w:t>биологии</w:t>
      </w:r>
      <w:r w:rsidRPr="00EF4B61">
        <w:t xml:space="preserve">; </w:t>
      </w:r>
      <w:r w:rsidRPr="009974D9">
        <w:t>Часть</w:t>
      </w:r>
      <w:r w:rsidRPr="00EF4B61">
        <w:t xml:space="preserve"> </w:t>
      </w:r>
      <w:r w:rsidRPr="009974D9">
        <w:rPr>
          <w:lang w:val="en-US"/>
        </w:rPr>
        <w:t>III</w:t>
      </w:r>
      <w:r w:rsidRPr="00EF4B61">
        <w:t xml:space="preserve">: </w:t>
      </w:r>
      <w:r w:rsidRPr="009974D9">
        <w:t>Эволюция</w:t>
      </w:r>
      <w:r w:rsidRPr="00EF4B61">
        <w:t xml:space="preserve"> </w:t>
      </w:r>
      <w:r w:rsidRPr="009974D9">
        <w:t>Жизни</w:t>
      </w:r>
      <w:r w:rsidRPr="00EF4B61">
        <w:t xml:space="preserve">; </w:t>
      </w:r>
      <w:r w:rsidRPr="009974D9">
        <w:t>Приложения</w:t>
      </w:r>
      <w:r w:rsidRPr="00EF4B61">
        <w:t xml:space="preserve"> </w:t>
      </w:r>
      <w:r w:rsidRPr="009974D9">
        <w:t>Том</w:t>
      </w:r>
      <w:r w:rsidRPr="00EF4B61">
        <w:t xml:space="preserve"> </w:t>
      </w:r>
      <w:r w:rsidRPr="007102A7">
        <w:rPr>
          <w:lang w:val="en-US"/>
        </w:rPr>
        <w:t>II</w:t>
      </w:r>
      <w:r w:rsidRPr="00EF4B61">
        <w:t xml:space="preserve"> - </w:t>
      </w:r>
      <w:r w:rsidRPr="009974D9">
        <w:t>Часть</w:t>
      </w:r>
      <w:r w:rsidRPr="00EF4B61">
        <w:t xml:space="preserve"> </w:t>
      </w:r>
      <w:r w:rsidRPr="007102A7">
        <w:rPr>
          <w:lang w:val="en-US"/>
        </w:rPr>
        <w:t>IV</w:t>
      </w:r>
      <w:r w:rsidRPr="00EF4B61">
        <w:t xml:space="preserve">: </w:t>
      </w:r>
      <w:r w:rsidRPr="009974D9">
        <w:t>Морфологическое</w:t>
      </w:r>
      <w:r w:rsidRPr="00EF4B61">
        <w:t xml:space="preserve"> </w:t>
      </w:r>
      <w:r w:rsidRPr="009974D9">
        <w:t>развитие</w:t>
      </w:r>
      <w:r w:rsidRPr="00EF4B61">
        <w:t xml:space="preserve">; </w:t>
      </w:r>
      <w:r w:rsidRPr="009974D9">
        <w:t>Часть</w:t>
      </w:r>
      <w:r w:rsidRPr="00EF4B61">
        <w:t xml:space="preserve"> </w:t>
      </w:r>
      <w:r w:rsidRPr="007102A7">
        <w:rPr>
          <w:lang w:val="en-US"/>
        </w:rPr>
        <w:t>V</w:t>
      </w:r>
      <w:r w:rsidRPr="00EF4B61">
        <w:t xml:space="preserve">: </w:t>
      </w:r>
      <w:r w:rsidRPr="009974D9">
        <w:t>Физиологическое</w:t>
      </w:r>
      <w:r w:rsidRPr="00EF4B61">
        <w:t xml:space="preserve"> </w:t>
      </w:r>
      <w:r w:rsidRPr="009974D9">
        <w:t>развитие</w:t>
      </w:r>
      <w:r w:rsidRPr="00EF4B61">
        <w:t xml:space="preserve">; </w:t>
      </w:r>
      <w:r w:rsidRPr="009974D9">
        <w:t>Часть</w:t>
      </w:r>
      <w:r w:rsidRPr="00EF4B61">
        <w:t xml:space="preserve"> </w:t>
      </w:r>
      <w:r w:rsidRPr="007102A7">
        <w:rPr>
          <w:lang w:val="en-US"/>
        </w:rPr>
        <w:t>VI</w:t>
      </w:r>
      <w:r w:rsidRPr="00EF4B61">
        <w:t xml:space="preserve">: </w:t>
      </w:r>
      <w:r w:rsidRPr="009974D9">
        <w:t>Законы</w:t>
      </w:r>
      <w:r w:rsidRPr="00EF4B61">
        <w:t xml:space="preserve"> </w:t>
      </w:r>
      <w:r w:rsidR="00EF4B61">
        <w:t>раз</w:t>
      </w:r>
      <w:bookmarkStart w:id="0" w:name="_GoBack"/>
      <w:bookmarkEnd w:id="0"/>
      <w:r w:rsidRPr="009974D9">
        <w:t>множения</w:t>
      </w:r>
      <w:r w:rsidRPr="00EF4B61">
        <w:t xml:space="preserve">; </w:t>
      </w:r>
      <w:r w:rsidRPr="009974D9">
        <w:t>Приложения</w:t>
      </w:r>
      <w:r w:rsidRPr="00EF4B61">
        <w:t xml:space="preserve"> </w:t>
      </w:r>
      <w:hyperlink r:id="rId12" w:anchor=".docx" w:history="1">
        <w:r w:rsidRPr="00EF4B61">
          <w:rPr>
            <w:rStyle w:val="a5"/>
          </w:rPr>
          <w:t>..\1\1\1\201\</w:t>
        </w:r>
        <w:r w:rsidRPr="007102A7">
          <w:rPr>
            <w:rStyle w:val="a5"/>
            <w:lang w:val="en-US"/>
          </w:rPr>
          <w:t>Spencer</w:t>
        </w:r>
        <w:r w:rsidRPr="00EF4B61">
          <w:rPr>
            <w:rStyle w:val="a5"/>
          </w:rPr>
          <w:t>1910</w:t>
        </w:r>
        <w:r w:rsidRPr="007102A7">
          <w:rPr>
            <w:rStyle w:val="a5"/>
            <w:lang w:val="en-US"/>
          </w:rPr>
          <w:t>RuG</w:t>
        </w:r>
        <w:r w:rsidRPr="00EF4B61">
          <w:rPr>
            <w:rStyle w:val="a5"/>
          </w:rPr>
          <w:t>#.</w:t>
        </w:r>
        <w:r w:rsidRPr="007102A7">
          <w:rPr>
            <w:rStyle w:val="a5"/>
            <w:lang w:val="en-US"/>
          </w:rPr>
          <w:t>docx</w:t>
        </w:r>
      </w:hyperlink>
      <w:r w:rsidRPr="00EF4B61">
        <w:t xml:space="preserve"> </w:t>
      </w:r>
      <w:r>
        <w:t>рабочий</w:t>
      </w:r>
      <w:r w:rsidRPr="00EF4B61">
        <w:t xml:space="preserve"> </w:t>
      </w:r>
      <w:r>
        <w:t>файл</w:t>
      </w:r>
      <w:r w:rsidRPr="00EF4B61">
        <w:t xml:space="preserve"> </w:t>
      </w:r>
      <w:r w:rsidRPr="007102A7">
        <w:rPr>
          <w:lang w:val="en-US"/>
        </w:rPr>
        <w:t>Spencer</w:t>
      </w:r>
      <w:r w:rsidRPr="00EF4B61">
        <w:t>1910</w:t>
      </w:r>
      <w:r w:rsidRPr="007102A7">
        <w:rPr>
          <w:lang w:val="en-US"/>
        </w:rPr>
        <w:t>RuG</w:t>
      </w:r>
      <w:r w:rsidRPr="00EF4B61">
        <w:t>.</w:t>
      </w:r>
      <w:r w:rsidRPr="007102A7">
        <w:rPr>
          <w:lang w:val="en-US"/>
        </w:rPr>
        <w:t>docx</w:t>
      </w:r>
      <w:r w:rsidRPr="00EF4B61">
        <w:t xml:space="preserve"> </w:t>
      </w:r>
      <w:r>
        <w:t>редактирую</w:t>
      </w:r>
      <w:r w:rsidRPr="00EF4B61">
        <w:t xml:space="preserve"> </w:t>
      </w:r>
      <w:r>
        <w:t>постоянно</w:t>
      </w:r>
      <w:r w:rsidRPr="00EF4B61">
        <w:t xml:space="preserve"> </w:t>
      </w:r>
      <w:r>
        <w:t>в</w:t>
      </w:r>
      <w:r w:rsidRPr="00EF4B61">
        <w:t xml:space="preserve"> </w:t>
      </w:r>
      <w:r>
        <w:t>скользящей</w:t>
      </w:r>
      <w:r w:rsidRPr="00EF4B61">
        <w:t xml:space="preserve"> </w:t>
      </w:r>
      <w:r>
        <w:t>папке</w:t>
      </w:r>
      <w:r w:rsidRPr="00EF4B61">
        <w:t xml:space="preserve"> </w:t>
      </w:r>
      <w:r>
        <w:t>на</w:t>
      </w:r>
      <w:r w:rsidRPr="00EF4B61">
        <w:t xml:space="preserve"> </w:t>
      </w:r>
      <w:r>
        <w:t>диске</w:t>
      </w:r>
      <w:r w:rsidRPr="00EF4B61">
        <w:t xml:space="preserve"> \</w:t>
      </w:r>
      <w:r>
        <w:t>С</w:t>
      </w:r>
      <w:r w:rsidRPr="00EF4B61">
        <w:t xml:space="preserve">\ (# ) 201 </w:t>
      </w:r>
    </w:p>
    <w:p w:rsidR="00DE3510" w:rsidRPr="00B61745" w:rsidRDefault="00DE3510" w:rsidP="00DE3510">
      <w:pPr>
        <w:numPr>
          <w:ilvl w:val="0"/>
          <w:numId w:val="3"/>
        </w:numPr>
        <w:autoSpaceDN/>
        <w:adjustRightInd/>
        <w:spacing w:before="60" w:after="60"/>
        <w:jc w:val="both"/>
      </w:pPr>
      <w:r w:rsidRPr="00B61745">
        <w:t xml:space="preserve">Сочинения Герберта Спенсера. Основания биологии. Том II. </w:t>
      </w:r>
      <w:proofErr w:type="spellStart"/>
      <w:r w:rsidRPr="00B61745">
        <w:t>Морфологичекая</w:t>
      </w:r>
      <w:proofErr w:type="spellEnd"/>
      <w:r w:rsidRPr="00B61745">
        <w:t xml:space="preserve"> революция. </w:t>
      </w:r>
      <w:proofErr w:type="spellStart"/>
      <w:r w:rsidRPr="00B61745">
        <w:t>Переводъ</w:t>
      </w:r>
      <w:proofErr w:type="spellEnd"/>
      <w:r w:rsidRPr="00B61745">
        <w:t xml:space="preserve"> </w:t>
      </w:r>
      <w:proofErr w:type="spellStart"/>
      <w:r w:rsidRPr="00B61745">
        <w:t>подъ</w:t>
      </w:r>
      <w:proofErr w:type="spellEnd"/>
      <w:r w:rsidRPr="00B61745">
        <w:t xml:space="preserve"> </w:t>
      </w:r>
      <w:proofErr w:type="spellStart"/>
      <w:r w:rsidRPr="00B61745">
        <w:t>редакцiею</w:t>
      </w:r>
      <w:proofErr w:type="spellEnd"/>
      <w:r w:rsidRPr="00B61745">
        <w:t xml:space="preserve"> Н.Н. </w:t>
      </w:r>
      <w:proofErr w:type="spellStart"/>
      <w:r w:rsidRPr="00B61745">
        <w:t>Страховскаго</w:t>
      </w:r>
      <w:proofErr w:type="spellEnd"/>
      <w:r w:rsidRPr="00B61745">
        <w:t xml:space="preserve">. 1867. 416 с. </w:t>
      </w:r>
      <w:hyperlink r:id="rId13" w:history="1">
        <w:r w:rsidRPr="00B61745">
          <w:rPr>
            <w:rStyle w:val="a5"/>
          </w:rPr>
          <w:t>..\1\1\1\202\Spencer1867.djvu</w:t>
        </w:r>
      </w:hyperlink>
      <w:r>
        <w:t xml:space="preserve"> </w:t>
      </w:r>
      <w:r w:rsidRPr="009974D9">
        <w:t>Часть</w:t>
      </w:r>
      <w:r w:rsidRPr="00B61745">
        <w:t xml:space="preserve"> IV. Морфологическая </w:t>
      </w:r>
      <w:proofErr w:type="spellStart"/>
      <w:r w:rsidRPr="00B61745">
        <w:t>эволюцiя</w:t>
      </w:r>
      <w:proofErr w:type="spellEnd"/>
      <w:r w:rsidRPr="00B61745">
        <w:t xml:space="preserve">. </w:t>
      </w:r>
      <w:r w:rsidRPr="009974D9">
        <w:t>Часть</w:t>
      </w:r>
      <w:r w:rsidRPr="00B61745">
        <w:t xml:space="preserve"> V. Глава I. Задачи </w:t>
      </w:r>
      <w:proofErr w:type="spellStart"/>
      <w:r w:rsidRPr="00B61745">
        <w:t>фiзиологiи</w:t>
      </w:r>
      <w:proofErr w:type="spellEnd"/>
      <w:r w:rsidRPr="00B61745">
        <w:t>, §§ 265-267</w:t>
      </w:r>
      <w:r>
        <w:t xml:space="preserve">, </w:t>
      </w:r>
      <w:proofErr w:type="spellStart"/>
      <w:r>
        <w:t>сс</w:t>
      </w:r>
      <w:proofErr w:type="spellEnd"/>
      <w:r>
        <w:t>. </w:t>
      </w:r>
      <w:r w:rsidRPr="00B61745">
        <w:t>135</w:t>
      </w:r>
      <w:r>
        <w:t>-</w:t>
      </w:r>
      <w:r w:rsidRPr="00B61745">
        <w:t>137</w:t>
      </w:r>
      <w:r>
        <w:t xml:space="preserve">. </w:t>
      </w:r>
      <w:r w:rsidRPr="009974D9">
        <w:t>Часть</w:t>
      </w:r>
      <w:r w:rsidRPr="00B61745">
        <w:t xml:space="preserve"> VI. Законы </w:t>
      </w:r>
      <w:proofErr w:type="spellStart"/>
      <w:r w:rsidRPr="00B61745">
        <w:t>размноженiя</w:t>
      </w:r>
      <w:proofErr w:type="spellEnd"/>
      <w:r w:rsidRPr="00B61745">
        <w:t>. (</w:t>
      </w:r>
      <w:proofErr w:type="gramStart"/>
      <w:r w:rsidRPr="00B61745">
        <w:t># )</w:t>
      </w:r>
      <w:proofErr w:type="gramEnd"/>
      <w:r w:rsidRPr="00B61745">
        <w:t xml:space="preserve"> 202</w:t>
      </w:r>
    </w:p>
    <w:p w:rsidR="008179C3" w:rsidRPr="008179C3" w:rsidRDefault="008179C3" w:rsidP="008179C3">
      <w:pPr>
        <w:rPr>
          <w:lang w:val="en-US"/>
        </w:rPr>
      </w:pPr>
    </w:p>
    <w:sectPr w:rsidR="008179C3" w:rsidRPr="008179C3">
      <w:pgSz w:w="11906" w:h="16838"/>
      <w:pgMar w:top="1440" w:right="1230"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11166"/>
    <w:multiLevelType w:val="multilevel"/>
    <w:tmpl w:val="4412C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132EA"/>
    <w:multiLevelType w:val="hybridMultilevel"/>
    <w:tmpl w:val="CBF653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5A72DE"/>
    <w:multiLevelType w:val="hybridMultilevel"/>
    <w:tmpl w:val="9EB86FA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NotTrackMoves/>
  <w:defaultTabStop w:val="720"/>
  <w:doNotHyphenateCaps/>
  <w:drawingGridHorizontalSpacing w:val="120"/>
  <w:drawingGridVerticalSpacing w:val="12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CCD"/>
    <w:rsid w:val="002A3CCD"/>
    <w:rsid w:val="002A6CAA"/>
    <w:rsid w:val="00717087"/>
    <w:rsid w:val="008179C3"/>
    <w:rsid w:val="00991D21"/>
    <w:rsid w:val="00DE3510"/>
    <w:rsid w:val="00E11DA3"/>
    <w:rsid w:val="00EF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65DD39-F6EF-4273-8EE9-57E49A82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qFormat/>
    <w:pPr>
      <w:spacing w:before="100" w:after="100"/>
      <w:outlineLvl w:val="0"/>
    </w:pPr>
    <w:rPr>
      <w:rFonts w:ascii="Arial Unicode MS" w:eastAsia="Arial Unicode MS"/>
      <w:b/>
      <w:kern w:val="36"/>
      <w:sz w:val="48"/>
    </w:rPr>
  </w:style>
  <w:style w:type="paragraph" w:styleId="2">
    <w:name w:val="heading 2"/>
    <w:basedOn w:val="a"/>
    <w:qFormat/>
    <w:pPr>
      <w:spacing w:before="100" w:after="100"/>
      <w:outlineLvl w:val="1"/>
    </w:pPr>
    <w:rPr>
      <w:rFonts w:ascii="Arial Unicode MS" w:eastAsia="Arial Unicode MS"/>
      <w:b/>
      <w:color w:val="000000"/>
      <w:sz w:val="36"/>
    </w:rPr>
  </w:style>
  <w:style w:type="paragraph" w:styleId="3">
    <w:name w:val="heading 3"/>
    <w:basedOn w:val="a"/>
    <w:qFormat/>
    <w:pPr>
      <w:spacing w:before="100" w:after="100"/>
      <w:outlineLvl w:val="2"/>
    </w:pPr>
    <w:rPr>
      <w:rFonts w:ascii="Arial Unicode MS" w:eastAsia="Arial Unicode MS"/>
      <w:b/>
      <w:sz w:val="27"/>
    </w:rPr>
  </w:style>
  <w:style w:type="paragraph" w:styleId="4">
    <w:name w:val="heading 4"/>
    <w:basedOn w:val="a"/>
    <w:qFormat/>
    <w:pPr>
      <w:spacing w:before="100" w:after="100"/>
      <w:outlineLvl w:val="3"/>
    </w:pPr>
    <w:rPr>
      <w:rFonts w:ascii="Arial Unicode MS" w:eastAsia="Arial Unicode MS"/>
      <w:b/>
      <w:sz w:val="24"/>
    </w:rPr>
  </w:style>
  <w:style w:type="paragraph" w:styleId="5">
    <w:name w:val="heading 5"/>
    <w:basedOn w:val="a"/>
    <w:qFormat/>
    <w:pPr>
      <w:spacing w:before="100" w:after="100"/>
      <w:outlineLvl w:val="4"/>
    </w:pPr>
    <w:rPr>
      <w:rFonts w:ascii="Tahoma" w:hAnsi="Tahoma"/>
      <w:b/>
      <w:smallCaps/>
      <w:spacing w:val="2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Гиперссылка1"/>
    <w:rPr>
      <w:color w:val="0000FF"/>
      <w:u w:val="single"/>
    </w:rPr>
  </w:style>
  <w:style w:type="character" w:customStyle="1" w:styleId="11">
    <w:name w:val="Просмотренная гиперссылка1"/>
    <w:rPr>
      <w:color w:val="800080"/>
      <w:u w:val="single"/>
    </w:rPr>
  </w:style>
  <w:style w:type="character" w:customStyle="1" w:styleId="12">
    <w:name w:val="Строгий1"/>
    <w:rPr>
      <w:b/>
    </w:rPr>
  </w:style>
  <w:style w:type="paragraph" w:customStyle="1" w:styleId="13">
    <w:name w:val="Обычный (веб)1"/>
    <w:basedOn w:val="a"/>
    <w:pPr>
      <w:spacing w:before="100" w:after="100"/>
    </w:pPr>
    <w:rPr>
      <w:rFonts w:ascii="Arial Unicode MS" w:eastAsia="Arial Unicode MS"/>
      <w:sz w:val="24"/>
    </w:rPr>
  </w:style>
  <w:style w:type="character" w:customStyle="1" w:styleId="14">
    <w:name w:val="Выделение1"/>
    <w:rPr>
      <w:i/>
    </w:rPr>
  </w:style>
  <w:style w:type="character" w:customStyle="1" w:styleId="description1">
    <w:name w:val="description1"/>
    <w:rPr>
      <w:rFonts w:ascii="Verdana" w:hAnsi="Verdana"/>
      <w:sz w:val="20"/>
    </w:rPr>
  </w:style>
  <w:style w:type="character" w:customStyle="1" w:styleId="authortoc1">
    <w:name w:val="authortoc1"/>
    <w:rPr>
      <w:rFonts w:ascii="Verdana" w:hAnsi="Verdana"/>
      <w:i/>
      <w:sz w:val="20"/>
    </w:rPr>
  </w:style>
  <w:style w:type="character" w:customStyle="1" w:styleId="20">
    <w:name w:val="Ãèïåðññûëêà2"/>
    <w:rPr>
      <w:rFonts w:ascii="Times New Roman" w:hAnsi="Times New Roman"/>
      <w:color w:val="auto"/>
      <w:sz w:val="18"/>
      <w:u w:val="single"/>
    </w:rPr>
  </w:style>
  <w:style w:type="paragraph" w:customStyle="1" w:styleId="s2">
    <w:name w:val="s2"/>
    <w:basedOn w:val="a"/>
    <w:pPr>
      <w:spacing w:before="100" w:after="100"/>
    </w:pPr>
    <w:rPr>
      <w:color w:val="000000"/>
      <w:sz w:val="22"/>
    </w:rPr>
  </w:style>
  <w:style w:type="paragraph" w:customStyle="1" w:styleId="a3">
    <w:name w:val="a3"/>
    <w:basedOn w:val="a"/>
    <w:pPr>
      <w:spacing w:before="100" w:after="100"/>
    </w:pPr>
    <w:rPr>
      <w:color w:val="000000"/>
      <w:sz w:val="24"/>
    </w:rPr>
  </w:style>
  <w:style w:type="character" w:customStyle="1" w:styleId="15">
    <w:name w:val="Ãèïåðññûëêà1"/>
    <w:rPr>
      <w:rFonts w:ascii="Tahoma" w:hAnsi="Tahoma"/>
      <w:color w:val="800000"/>
      <w:u w:val="single"/>
    </w:rPr>
  </w:style>
  <w:style w:type="paragraph" w:customStyle="1" w:styleId="z-1">
    <w:name w:val="z-Начало формы1"/>
    <w:basedOn w:val="a"/>
    <w:next w:val="a"/>
    <w:pPr>
      <w:pBdr>
        <w:bottom w:val="single" w:sz="6" w:space="1" w:color="auto"/>
      </w:pBdr>
      <w:jc w:val="center"/>
    </w:pPr>
    <w:rPr>
      <w:rFonts w:ascii="Arial" w:hAnsi="Arial"/>
      <w:vanish/>
      <w:color w:val="000000"/>
      <w:sz w:val="16"/>
    </w:rPr>
  </w:style>
  <w:style w:type="paragraph" w:customStyle="1" w:styleId="z-10">
    <w:name w:val="z-Конец формы1"/>
    <w:basedOn w:val="a"/>
    <w:next w:val="a"/>
    <w:pPr>
      <w:pBdr>
        <w:top w:val="single" w:sz="6" w:space="1" w:color="auto"/>
      </w:pBdr>
      <w:jc w:val="center"/>
    </w:pPr>
    <w:rPr>
      <w:rFonts w:ascii="Arial" w:hAnsi="Arial"/>
      <w:vanish/>
      <w:color w:val="000000"/>
      <w:sz w:val="16"/>
    </w:rPr>
  </w:style>
  <w:style w:type="paragraph" w:styleId="a4">
    <w:name w:val="List Paragraph"/>
    <w:basedOn w:val="a"/>
    <w:uiPriority w:val="34"/>
    <w:qFormat/>
    <w:rsid w:val="008179C3"/>
    <w:pPr>
      <w:overflowPunct/>
      <w:autoSpaceDE/>
      <w:autoSpaceDN/>
      <w:adjustRightInd/>
      <w:spacing w:after="200" w:line="276" w:lineRule="auto"/>
      <w:ind w:left="720"/>
      <w:contextualSpacing/>
      <w:textAlignment w:val="auto"/>
    </w:pPr>
    <w:rPr>
      <w:rFonts w:ascii="Calibri" w:hAnsi="Calibri"/>
      <w:sz w:val="22"/>
      <w:szCs w:val="22"/>
    </w:rPr>
  </w:style>
  <w:style w:type="character" w:styleId="a5">
    <w:name w:val="Hyperlink"/>
    <w:uiPriority w:val="99"/>
    <w:unhideWhenUsed/>
    <w:rsid w:val="008179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SBN_(identifier)" TargetMode="External"/><Relationship Id="rId13" Type="http://schemas.openxmlformats.org/officeDocument/2006/relationships/hyperlink" Target="file:///F:\Libs\bmLib\1\1\1\202\Spencer1867.djvu" TargetMode="External"/><Relationship Id="rId3" Type="http://schemas.openxmlformats.org/officeDocument/2006/relationships/settings" Target="settings.xml"/><Relationship Id="rId7" Type="http://schemas.openxmlformats.org/officeDocument/2006/relationships/hyperlink" Target="http://praxeology.net/HS-SP.htm" TargetMode="External"/><Relationship Id="rId12" Type="http://schemas.openxmlformats.org/officeDocument/2006/relationships/hyperlink" Target="file:///F:\Libs\bmLib\1\1\1\201\Spencer1910R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xeology.net/HS-SP.htm" TargetMode="External"/><Relationship Id="rId11" Type="http://schemas.openxmlformats.org/officeDocument/2006/relationships/hyperlink" Target="file:///F:\Libs\bmLib\1\1\1\201\Spencer1864\" TargetMode="External"/><Relationship Id="rId5" Type="http://schemas.openxmlformats.org/officeDocument/2006/relationships/hyperlink" Target="https://en.wikipedia.org/wiki/Herbert_Spencer" TargetMode="External"/><Relationship Id="rId15" Type="http://schemas.openxmlformats.org/officeDocument/2006/relationships/theme" Target="theme/theme1.xml"/><Relationship Id="rId10" Type="http://schemas.openxmlformats.org/officeDocument/2006/relationships/hyperlink" Target="http://fair-use.org/herbert-spencer/data-of-ethics" TargetMode="External"/><Relationship Id="rId4" Type="http://schemas.openxmlformats.org/officeDocument/2006/relationships/webSettings" Target="webSettings.xml"/><Relationship Id="rId9" Type="http://schemas.openxmlformats.org/officeDocument/2006/relationships/hyperlink" Target="https://en.wikipedia.org/wiki/Special:BookSources/0-89875-795-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Conductance</vt:lpstr>
    </vt:vector>
  </TitlesOfParts>
  <Company>MAG</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Conductance</dc:title>
  <dc:subject/>
  <dc:creator>Pit</dc:creator>
  <cp:keywords/>
  <dc:description/>
  <cp:lastModifiedBy>Учетная запись Майкрософт</cp:lastModifiedBy>
  <cp:revision>8</cp:revision>
  <dcterms:created xsi:type="dcterms:W3CDTF">2015-11-03T13:53:00Z</dcterms:created>
  <dcterms:modified xsi:type="dcterms:W3CDTF">2024-03-25T07:10:00Z</dcterms:modified>
</cp:coreProperties>
</file>